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第六届全球校园人工智能算法精英大赛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承办单位/赛事合作伙伴申请表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16"/>
        <w:gridCol w:w="1627"/>
        <w:gridCol w:w="1302"/>
        <w:gridCol w:w="139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申请单位基本信息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赛事负责人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省/市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省赛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none"/>
                <w:lang w:val="en-US" w:eastAsia="zh-CN"/>
              </w:rPr>
              <w:t xml:space="preserve">承办总决赛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大赛出题单位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赞助商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承办/参与相关比赛情况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保障能力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（简述贵单位可为本届大赛提供哪些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人力、物力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以及其他方面的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以上所填写内容属实。本单位愿意遵循大赛理念，遵守大赛制度，服从国赛组委会的各项工作安排，能为大赛提供相应的人力、物力以及资金支持。</w:t>
            </w:r>
          </w:p>
          <w:p>
            <w:pPr>
              <w:ind w:firstLine="3120" w:firstLineChars="13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MwODU3YWVkM2QzZDIwNWM1NGIwNzZiZTE3ZmYifQ=="/>
    <w:docVar w:name="KSO_WPS_MARK_KEY" w:val="a2c70014-2f74-4cc3-9a7d-4a808e7c0b0b"/>
  </w:docVars>
  <w:rsids>
    <w:rsidRoot w:val="00000000"/>
    <w:rsid w:val="42363BFD"/>
    <w:rsid w:val="47CF355A"/>
    <w:rsid w:val="57E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0</Lines>
  <Paragraphs>0</Paragraphs>
  <TotalTime>0</TotalTime>
  <ScaleCrop>false</ScaleCrop>
  <LinksUpToDate>false</LinksUpToDate>
  <CharactersWithSpaces>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2024-01-04T13:26:00Z</dcterms:created>
  <dc:creator>李璨</dc:creator>
  <cp:lastModifiedBy>李璨</cp:lastModifiedBy>
  <dcterms:modified xsi:type="dcterms:W3CDTF">2024-01-04T13:27:19Z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71E7498EF2B74ADCAF1C597273F329F5</vt:lpwstr>
  </property>
</Properties>
</file>