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169545</wp:posOffset>
            </wp:positionV>
            <wp:extent cx="892175" cy="788670"/>
            <wp:effectExtent l="0" t="0" r="9525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</w:t>
      </w:r>
      <w:bookmarkStart w:id="0" w:name="_GoBack"/>
      <w:r>
        <w:rPr>
          <w:rFonts w:hint="eastAsia" w:ascii="楷体_GB2312" w:hAnsi="华文中宋" w:eastAsia="楷体_GB2312"/>
          <w:sz w:val="32"/>
          <w:szCs w:val="32"/>
        </w:rPr>
        <w:t>省级学会</w:t>
      </w:r>
      <w:bookmarkEnd w:id="0"/>
      <w:r>
        <w:rPr>
          <w:rFonts w:hint="eastAsia" w:ascii="楷体_GB2312" w:hAnsi="华文中宋" w:eastAsia="楷体_GB2312"/>
          <w:sz w:val="32"/>
          <w:szCs w:val="32"/>
        </w:rPr>
        <w:t>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0" w:h="16840"/>
      <w:pgMar w:top="2098" w:right="1588" w:bottom="1985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64b2e9af-b879-4caa-bead-590fe9695a7b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2936C16"/>
    <w:rsid w:val="0B0F68FC"/>
    <w:rsid w:val="123A700C"/>
    <w:rsid w:val="12C16C73"/>
    <w:rsid w:val="252E0C6B"/>
    <w:rsid w:val="2DBC0253"/>
    <w:rsid w:val="31753530"/>
    <w:rsid w:val="31E35681"/>
    <w:rsid w:val="34034EE6"/>
    <w:rsid w:val="341D696C"/>
    <w:rsid w:val="4CDB65A8"/>
    <w:rsid w:val="509E3B74"/>
    <w:rsid w:val="51F27564"/>
    <w:rsid w:val="549C21E7"/>
    <w:rsid w:val="5AEA6973"/>
    <w:rsid w:val="617F2D1C"/>
    <w:rsid w:val="71706B59"/>
    <w:rsid w:val="719410A9"/>
    <w:rsid w:val="75D1017E"/>
    <w:rsid w:val="79955054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53</Pages>
  <Words>8562</Words>
  <Characters>9759</Characters>
  <Lines>93</Lines>
  <Paragraphs>26</Paragraphs>
  <TotalTime>3</TotalTime>
  <ScaleCrop>false</ScaleCrop>
  <LinksUpToDate>false</LinksUpToDate>
  <CharactersWithSpaces>11065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郁艳萍</cp:lastModifiedBy>
  <cp:lastPrinted>2024-03-18T01:02:00Z</cp:lastPrinted>
  <dcterms:modified xsi:type="dcterms:W3CDTF">2024-04-26T07:48:16Z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C08F49EF3ED94DA6854E1BFB70D9C847_13</vt:lpwstr>
  </property>
</Properties>
</file>