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工业软件企业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基本情况表</w:t>
      </w:r>
    </w:p>
    <w:tbl>
      <w:tblPr>
        <w:tblStyle w:val="18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4"/>
        <w:gridCol w:w="1280"/>
        <w:gridCol w:w="1450"/>
        <w:gridCol w:w="215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/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2414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公众号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rPr>
                <w:rFonts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填表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其中：硬件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工业软件收入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算力服务收入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研发人员数量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主要研发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方向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通用软件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云计算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元宇宙/虚拟现实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数字孪生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网络安全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物联网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车联网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大模型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集成电路与芯片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传感器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具身智能/人形机器人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无人船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智能驾驶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脑机接口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类脑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量子信息 ☐其他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主要软件技术细分领域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软件</w:t>
            </w:r>
            <w:r>
              <w:rPr>
                <w:rFonts w:hint="eastAsia" w:ascii="黑体" w:hAnsi="黑体" w:eastAsia="黑体" w:cs="黑体"/>
                <w:sz w:val="21"/>
              </w:rPr>
              <w:t>软件</w:t>
            </w:r>
          </w:p>
        </w:tc>
        <w:tc>
          <w:tcPr>
            <w:tcW w:w="828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545232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操作系统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中间件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763100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开发工具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6451727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编程语言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嵌入式软件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4450330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办公软件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079487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虚拟化与云计算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大数据</w:t>
            </w:r>
          </w:p>
        </w:tc>
        <w:tc>
          <w:tcPr>
            <w:tcW w:w="828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579994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数据采集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数据存储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7890851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数据清洗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数据挖掘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数据建模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数据可视化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数据安全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数据交易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数据治理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数据标注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区块链</w:t>
            </w:r>
          </w:p>
        </w:tc>
        <w:tc>
          <w:tcPr>
            <w:tcW w:w="828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分布式存储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共识算法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非对称加密算法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5182120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P2P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元宇宙</w:t>
            </w:r>
          </w:p>
        </w:tc>
        <w:tc>
          <w:tcPr>
            <w:tcW w:w="828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VR（虚拟现实）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AR（增强现实）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MR（混合现实）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全息影像 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脑机交互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95161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智能感知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9901388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数字孪生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人工智能</w:t>
            </w:r>
          </w:p>
        </w:tc>
        <w:tc>
          <w:tcPr>
            <w:tcW w:w="828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2311226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算法建模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2311226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大模型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数据挖掘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7793708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机器视觉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智能语音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自然语言处理 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21355910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知识图谱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7017431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人机交互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生物特征识别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智能决策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类脑智能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9901388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脑机接口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主要软件产品类别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产品形态</w:t>
            </w:r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6765468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桌面工业软件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9290876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工业互联网平台/工业云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工业APP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7859198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嵌入式软件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产品类别</w:t>
            </w:r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736903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操作系统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数据库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中间件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开发工具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开发框架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编程语言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5244381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工具软件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测试软件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低代码平台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组态软件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安全软件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807351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网络安全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数据安全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工控安全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172686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应用安全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273679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测试验证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研发设计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CAD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CAE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7251088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CAM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641605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CAPP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EDA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PLM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1943505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PDM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集成平台</w:t>
            </w:r>
          </w:p>
          <w:p>
            <w:pPr>
              <w:widowControl/>
              <w:snapToGrid w:val="0"/>
              <w:jc w:val="lef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生产制造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MES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MOM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1412050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SCADA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APS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DCS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837888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DNC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6029162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PLC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6029162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EMC</w:t>
            </w:r>
          </w:p>
          <w:p>
            <w:pPr>
              <w:widowControl/>
              <w:snapToGrid w:val="0"/>
              <w:jc w:val="lef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运维服务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ERP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SCM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CRM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4275443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EAM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2056965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HRM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2056965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PM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2056965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KM</w:t>
            </w:r>
          </w:p>
          <w:p>
            <w:pPr>
              <w:widowControl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经营管理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MRO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895485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PHM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APM</w:t>
            </w:r>
          </w:p>
          <w:p>
            <w:pPr>
              <w:widowControl/>
              <w:snapToGrid w:val="0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工业数据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□数据采集 □数据分析建模 □数据治理 □数据标注</w:t>
            </w:r>
          </w:p>
          <w:p>
            <w:pPr>
              <w:widowControl/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数据安全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风险评估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安全监测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应急响应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安全运维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安全防护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数据分类分级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主要服务工业行业和领域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农林牧渔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矿山冶金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石油化工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电力能源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航空航天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轨道交通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生物医药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化学纤维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电子设备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通用机械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轻工机械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电气机械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农机装备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工程机械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风电装备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高端装备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医疗器械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仪器仪表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建筑建材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纺织服装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食品饮料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节能环保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工程建设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海洋工程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仓储物流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半导体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传感器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集成电路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新型显示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晶硅光伏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新材料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电池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氢能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储能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汽车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船舶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智能家居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智能终端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网络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电子制造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车联网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机器人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互联网 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元宇宙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其他（请写明）：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  <w:lang w:val="en-US" w:eastAsia="zh-CN"/>
              </w:rPr>
              <w:t>不超过500字</w:t>
            </w:r>
            <w:r>
              <w:t>）</w:t>
            </w: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（单位研发团队整体情况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领军人才和骨干技术人才情况</w:t>
            </w:r>
            <w:r>
              <w:rPr>
                <w:rFonts w:hint="eastAsia"/>
              </w:rPr>
              <w:t>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自有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  <w:lang w:val="en-US" w:eastAsia="zh-CN"/>
              </w:rPr>
              <w:t>服务器型号及数量</w:t>
            </w:r>
            <w:r>
              <w:rPr>
                <w:rFonts w:hint="eastAsia"/>
              </w:rPr>
              <w:t>、租用云算力情况，未来对算力需求情况）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自有文本、图片、视频等数据资源种类和数据量，训练集/验证集/测试集种类和数据量等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开发平台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主要使用的通用开发框架/开发平台、大模型开发平台情况，自研开发平台情况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核心技术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（已掌握的</w:t>
            </w:r>
            <w:r>
              <w:t>核心技术</w:t>
            </w:r>
            <w:r>
              <w:rPr>
                <w:rFonts w:hint="eastAsia"/>
                <w:lang w:val="en-US" w:eastAsia="zh-CN"/>
              </w:rPr>
              <w:t>及水平</w:t>
            </w:r>
            <w:r>
              <w:t>）</w:t>
            </w:r>
          </w:p>
          <w:p/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（简述在技术创新、</w:t>
            </w:r>
            <w:r>
              <w:rPr>
                <w:rFonts w:hint="eastAsia"/>
                <w:lang w:val="en-US" w:eastAsia="zh-CN"/>
              </w:rPr>
              <w:t>核心产品、</w:t>
            </w:r>
            <w:r>
              <w:rPr>
                <w:rFonts w:hint="eastAsia"/>
              </w:rPr>
              <w:t>行业深耕、</w:t>
            </w:r>
            <w:r>
              <w:rPr>
                <w:rFonts w:hint="eastAsia"/>
                <w:lang w:val="en-US" w:eastAsia="zh-CN"/>
              </w:rPr>
              <w:t>市场占有率、</w:t>
            </w:r>
            <w:r>
              <w:rPr>
                <w:rFonts w:hint="eastAsia"/>
              </w:rPr>
              <w:t>应用实施等方面的核心竞争力</w:t>
            </w:r>
            <w:r>
              <w:rPr>
                <w:rFonts w:hint="eastAsia"/>
                <w:lang w:eastAsia="zh-CN"/>
              </w:rPr>
              <w:t>）</w:t>
            </w:r>
          </w:p>
          <w:p/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仿宋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荣誉与奖励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  <w:r>
              <w:rPr>
                <w:rFonts w:hint="eastAsia" w:hAnsi="Times New Roman" w:eastAsia="方正仿宋_GBK"/>
                <w:lang w:eastAsia="zh-CN"/>
              </w:rPr>
              <w:t>（</w:t>
            </w:r>
            <w:r>
              <w:rPr>
                <w:rFonts w:hint="eastAsia"/>
              </w:rPr>
              <w:t>获得的</w:t>
            </w:r>
            <w:r>
              <w:rPr>
                <w:rFonts w:hint="eastAsia"/>
                <w:snapToGrid w:val="0"/>
              </w:rPr>
              <w:t>荣誉和奖励等情况</w:t>
            </w:r>
            <w:r>
              <w:rPr>
                <w:rFonts w:hint="eastAsia" w:ascii="方正仿宋_GBK" w:hAnsi="Times New Roman" w:eastAsia="方正仿宋_GBK"/>
                <w:iCs/>
              </w:rPr>
              <w:t>）</w:t>
            </w:r>
          </w:p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snapToGrid w:val="0"/>
                <w:kern w:val="0"/>
                <w:szCs w:val="21"/>
              </w:rPr>
              <w:t>产学研合作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（与高校/科研院所已经开展产学研合作情况，包括合作团队、项目名称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社会经济效益等</w:t>
            </w:r>
            <w:r>
              <w:rPr>
                <w:rFonts w:hint="eastAsia"/>
                <w:snapToGrid w:val="0"/>
              </w:rPr>
              <w:t>）</w:t>
            </w:r>
          </w:p>
          <w:p>
            <w:pPr>
              <w:rPr>
                <w:rFonts w:hint="eastAsia"/>
                <w:snapToGrid w:val="0"/>
              </w:rPr>
            </w:pPr>
          </w:p>
          <w:p>
            <w:pPr>
              <w:rPr>
                <w:rFonts w:hint="eastAsia"/>
                <w:snapToGrid w:val="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遇到的卡脖子技术瓶颈和产业链难题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（本单位在研发中遇到哪些卡脖子技术瓶颈，有哪些关键技术和软硬件产品已经或将会</w:t>
            </w:r>
            <w:r>
              <w:rPr>
                <w:rFonts w:hint="eastAsia"/>
                <w:snapToGrid w:val="0"/>
                <w:lang w:val="en-US" w:eastAsia="zh-CN"/>
              </w:rPr>
              <w:t>被</w:t>
            </w:r>
            <w:r>
              <w:rPr>
                <w:rFonts w:hint="eastAsia"/>
                <w:snapToGrid w:val="0"/>
              </w:rPr>
              <w:t>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技术研发或市场推广中遇到的困难和问题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（本单位在技术研发和市场拓展上遇到的困难和问题等）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科技型企业及产业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3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</w:t>
            </w:r>
            <w:r>
              <w:rPr>
                <w:rFonts w:hint="eastAsia"/>
                <w:snapToGrid w:val="0"/>
                <w:lang w:val="en-US" w:eastAsia="zh-CN"/>
              </w:rPr>
              <w:t>环境、算力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数据、</w:t>
            </w:r>
            <w:r>
              <w:rPr>
                <w:rFonts w:hint="eastAsia"/>
                <w:snapToGrid w:val="0"/>
              </w:rPr>
              <w:t>技术、产品、市场、人才培养、投融资、公共服务等方面提出建议）</w:t>
            </w:r>
          </w:p>
          <w:p>
            <w:pPr>
              <w:jc w:val="left"/>
              <w:rPr>
                <w:snapToGrid w:val="0"/>
              </w:rPr>
            </w:pPr>
          </w:p>
          <w:p>
            <w:pPr>
              <w:jc w:val="left"/>
              <w:rPr>
                <w:snapToGrid w:val="0"/>
              </w:rPr>
            </w:pPr>
          </w:p>
          <w:p>
            <w:pPr>
              <w:jc w:val="left"/>
              <w:rPr>
                <w:snapToGrid w:val="0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bidi w:val="0"/>
        <w:rPr>
          <w:rFonts w:ascii="方正仿宋_GBK" w:hAnsi="方正仿宋_GBK" w:eastAsia="仿宋" w:cs="Times New Roman (正文 CS 字体)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7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zNWZhYjRmYWQ0MDgyY2MyMWZmNzQzOGZlMzFjMmU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64A3D55"/>
    <w:rsid w:val="1A7D1BE3"/>
    <w:rsid w:val="1BDF25CE"/>
    <w:rsid w:val="1EE7F377"/>
    <w:rsid w:val="1F8FBD49"/>
    <w:rsid w:val="1FF16D1F"/>
    <w:rsid w:val="23C16AD3"/>
    <w:rsid w:val="29EEBEDB"/>
    <w:rsid w:val="2BF6EA48"/>
    <w:rsid w:val="2DDB9D68"/>
    <w:rsid w:val="32054362"/>
    <w:rsid w:val="343603F6"/>
    <w:rsid w:val="34B74814"/>
    <w:rsid w:val="39B95B54"/>
    <w:rsid w:val="3BE75E0F"/>
    <w:rsid w:val="3C9B3365"/>
    <w:rsid w:val="3DF92A0B"/>
    <w:rsid w:val="46A67B17"/>
    <w:rsid w:val="4A3C0970"/>
    <w:rsid w:val="569B1A94"/>
    <w:rsid w:val="577FC4BF"/>
    <w:rsid w:val="57EE1F68"/>
    <w:rsid w:val="59EF15E3"/>
    <w:rsid w:val="5ED600C8"/>
    <w:rsid w:val="5ED98755"/>
    <w:rsid w:val="5EEFB55E"/>
    <w:rsid w:val="5EF3BAA2"/>
    <w:rsid w:val="608B4022"/>
    <w:rsid w:val="69FBAFFD"/>
    <w:rsid w:val="6BED1A0D"/>
    <w:rsid w:val="6BF7C263"/>
    <w:rsid w:val="6EDDC4C5"/>
    <w:rsid w:val="6FFB5BB6"/>
    <w:rsid w:val="747DE5EA"/>
    <w:rsid w:val="775D39C7"/>
    <w:rsid w:val="7777AD01"/>
    <w:rsid w:val="79EDFF0E"/>
    <w:rsid w:val="7BBF04B4"/>
    <w:rsid w:val="7EDECB5C"/>
    <w:rsid w:val="7F376877"/>
    <w:rsid w:val="7F7F63D9"/>
    <w:rsid w:val="7FBE9C02"/>
    <w:rsid w:val="7FD0068A"/>
    <w:rsid w:val="7FFFAA96"/>
    <w:rsid w:val="9FDFCB18"/>
    <w:rsid w:val="A6FF2185"/>
    <w:rsid w:val="ADFF156D"/>
    <w:rsid w:val="AF0FE94C"/>
    <w:rsid w:val="AFB843B7"/>
    <w:rsid w:val="AFBF3C92"/>
    <w:rsid w:val="B7F9586E"/>
    <w:rsid w:val="BA2BE94C"/>
    <w:rsid w:val="BA6D67D4"/>
    <w:rsid w:val="BFFF1376"/>
    <w:rsid w:val="C9FDFF8A"/>
    <w:rsid w:val="CD7FC723"/>
    <w:rsid w:val="CDFB6792"/>
    <w:rsid w:val="D5AED60B"/>
    <w:rsid w:val="D64BDC7E"/>
    <w:rsid w:val="D7E71514"/>
    <w:rsid w:val="DCFB42CC"/>
    <w:rsid w:val="DCFFC871"/>
    <w:rsid w:val="DDEB8928"/>
    <w:rsid w:val="DEDE4714"/>
    <w:rsid w:val="DF47CF1D"/>
    <w:rsid w:val="E87C2C3F"/>
    <w:rsid w:val="EBDFF982"/>
    <w:rsid w:val="EBFBE2FA"/>
    <w:rsid w:val="ECC9A7ED"/>
    <w:rsid w:val="ED6694C9"/>
    <w:rsid w:val="EFFD88E6"/>
    <w:rsid w:val="EFFE7DF3"/>
    <w:rsid w:val="F77923F2"/>
    <w:rsid w:val="F7BD798E"/>
    <w:rsid w:val="F7D787C6"/>
    <w:rsid w:val="F9DFFF2C"/>
    <w:rsid w:val="FBB684D5"/>
    <w:rsid w:val="FCBF40DA"/>
    <w:rsid w:val="FDAE6DE0"/>
    <w:rsid w:val="FDFBA69A"/>
    <w:rsid w:val="FEAA83B7"/>
    <w:rsid w:val="FF5887D1"/>
    <w:rsid w:val="FF5F1BBF"/>
    <w:rsid w:val="FF756328"/>
    <w:rsid w:val="FF76ABE6"/>
    <w:rsid w:val="FF76EC2A"/>
    <w:rsid w:val="FF777306"/>
    <w:rsid w:val="FF7E9AF6"/>
    <w:rsid w:val="FFBF9673"/>
    <w:rsid w:val="FFDFCED0"/>
    <w:rsid w:val="FFEFD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5">
    <w:name w:val="heading 2"/>
    <w:basedOn w:val="1"/>
    <w:next w:val="1"/>
    <w:link w:val="26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6">
    <w:name w:val="heading 3"/>
    <w:basedOn w:val="1"/>
    <w:next w:val="1"/>
    <w:link w:val="35"/>
    <w:unhideWhenUsed/>
    <w:qFormat/>
    <w:uiPriority w:val="9"/>
    <w:pPr>
      <w:outlineLvl w:val="2"/>
    </w:pPr>
    <w:rPr>
      <w:bCs/>
      <w:szCs w:val="32"/>
    </w:rPr>
  </w:style>
  <w:style w:type="paragraph" w:styleId="7">
    <w:name w:val="heading 4"/>
    <w:basedOn w:val="1"/>
    <w:next w:val="1"/>
    <w:link w:val="36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8">
    <w:name w:val="heading 9"/>
    <w:basedOn w:val="1"/>
    <w:next w:val="1"/>
    <w:link w:val="37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9">
    <w:name w:val="annotation text"/>
    <w:basedOn w:val="1"/>
    <w:link w:val="31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3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9"/>
    <w:next w:val="9"/>
    <w:link w:val="3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2 字符"/>
    <w:basedOn w:val="20"/>
    <w:link w:val="5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批注框文本 字符"/>
    <w:basedOn w:val="20"/>
    <w:link w:val="11"/>
    <w:semiHidden/>
    <w:qFormat/>
    <w:uiPriority w:val="99"/>
    <w:rPr>
      <w:rFonts w:eastAsia="方正仿宋_GBK"/>
      <w:sz w:val="18"/>
      <w:szCs w:val="18"/>
    </w:rPr>
  </w:style>
  <w:style w:type="character" w:customStyle="1" w:styleId="29">
    <w:name w:val="页眉 字符"/>
    <w:basedOn w:val="20"/>
    <w:link w:val="13"/>
    <w:qFormat/>
    <w:uiPriority w:val="99"/>
    <w:rPr>
      <w:rFonts w:eastAsia="方正仿宋_GBK"/>
      <w:sz w:val="18"/>
      <w:szCs w:val="18"/>
    </w:rPr>
  </w:style>
  <w:style w:type="character" w:customStyle="1" w:styleId="30">
    <w:name w:val="页脚 字符"/>
    <w:basedOn w:val="20"/>
    <w:link w:val="12"/>
    <w:qFormat/>
    <w:uiPriority w:val="99"/>
    <w:rPr>
      <w:rFonts w:eastAsia="方正仿宋_GBK"/>
      <w:sz w:val="18"/>
      <w:szCs w:val="18"/>
    </w:rPr>
  </w:style>
  <w:style w:type="character" w:customStyle="1" w:styleId="31">
    <w:name w:val="批注文字 字符"/>
    <w:basedOn w:val="20"/>
    <w:link w:val="9"/>
    <w:semiHidden/>
    <w:qFormat/>
    <w:uiPriority w:val="99"/>
    <w:rPr>
      <w:rFonts w:eastAsia="方正仿宋_GBK"/>
      <w:sz w:val="32"/>
    </w:rPr>
  </w:style>
  <w:style w:type="character" w:customStyle="1" w:styleId="32">
    <w:name w:val="批注主题 字符"/>
    <w:basedOn w:val="31"/>
    <w:link w:val="17"/>
    <w:semiHidden/>
    <w:qFormat/>
    <w:uiPriority w:val="99"/>
    <w:rPr>
      <w:rFonts w:eastAsia="方正仿宋_GBK"/>
      <w:b/>
      <w:bCs/>
      <w:sz w:val="32"/>
    </w:rPr>
  </w:style>
  <w:style w:type="character" w:customStyle="1" w:styleId="33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4">
    <w:name w:val="标题 1 字符"/>
    <w:basedOn w:val="20"/>
    <w:link w:val="4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5">
    <w:name w:val="标题 3 字符"/>
    <w:basedOn w:val="20"/>
    <w:link w:val="6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6">
    <w:name w:val="标题 4 字符"/>
    <w:basedOn w:val="20"/>
    <w:link w:val="7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7">
    <w:name w:val="标题 9 字符"/>
    <w:basedOn w:val="20"/>
    <w:link w:val="8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8">
    <w:name w:val="副标题 字符"/>
    <w:basedOn w:val="20"/>
    <w:link w:val="14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9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40">
    <w:name w:val="List Paragraph"/>
    <w:basedOn w:val="1"/>
    <w:qFormat/>
    <w:uiPriority w:val="99"/>
    <w:pPr>
      <w:ind w:firstLine="420"/>
    </w:pPr>
  </w:style>
  <w:style w:type="character" w:customStyle="1" w:styleId="4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20"/>
    <w:link w:val="10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3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4">
    <w:name w:val="xlletr"/>
    <w:basedOn w:val="20"/>
    <w:qFormat/>
    <w:uiPriority w:val="0"/>
  </w:style>
  <w:style w:type="paragraph" w:customStyle="1" w:styleId="45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6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7">
    <w:name w:val="JSAI表单5号"/>
    <w:basedOn w:val="18"/>
    <w:qFormat/>
    <w:uiPriority w:val="99"/>
    <w:pPr>
      <w:spacing w:line="280" w:lineRule="exact"/>
      <w:jc w:val="center"/>
    </w:pPr>
    <w:rPr>
      <w:rFonts w:ascii="Times New Roman" w:hAnsi="Times New Roman"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48">
    <w:name w:val="JSAI表格5号"/>
    <w:basedOn w:val="18"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1562</Words>
  <Characters>1635</Characters>
  <Lines>12</Lines>
  <Paragraphs>3</Paragraphs>
  <TotalTime>5</TotalTime>
  <ScaleCrop>false</ScaleCrop>
  <LinksUpToDate>false</LinksUpToDate>
  <CharactersWithSpaces>1854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2024-04-18T23:00:00Z</dcterms:created>
  <dc:creator>微软用户</dc:creator>
  <cp:lastModifiedBy>刘潇</cp:lastModifiedBy>
  <cp:lastPrinted>2021-08-09T01:14:00Z</cp:lastPrinted>
  <dcterms:modified xsi:type="dcterms:W3CDTF">2024-05-01T13:58:13Z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0E70DF3651284A7092043066080805C8_43</vt:lpwstr>
  </property>
</Properties>
</file>