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distribute"/>
        <w:rPr>
          <w:rFonts w:ascii="方正小标宋_GBK" w:hAnsi="方正小标宋_GBK" w:eastAsia="方正小标宋_GBK"/>
          <w:sz w:val="72"/>
          <w:szCs w:val="44"/>
        </w:rPr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734695</wp:posOffset>
                </wp:positionV>
                <wp:extent cx="6119495" cy="0"/>
                <wp:effectExtent l="0" t="19050" r="33655" b="1905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19495" cy="0"/>
                        </a:xfrm>
                        <a:prstGeom prst="straightConnector1">
                          <a:avLst/>
                        </a:prstGeom>
                        <a:noFill/>
                        <a:ln w="444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21.6pt;margin-top:57.85pt;height:0pt;width:481.85pt;z-index:251659264;mso-width-relative:page;mso-height-relative:page;" filled="f" stroked="t" coordsize="21600,21600" o:gfxdata="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Smp0f1wAAAAsBAAAPAAAAAAAAAAEAIAAAACIAAABkcnMvZG93&#10;bnJldi54bWxQSwECFAAUAAAACACHTuJAbxxUSsgBAACSAwAADgAAAAAAAAABACAAAAAmAQAAZHJz&#10;L2Uyb0RvYy54bWxQSwUGAAAAAAYABgBZAQAAYAUAAAAA&#10;">
                <v:fill on="f" focussize="0,0"/>
                <v:stroke weight="3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/>
          <w:color w:val="FF0000"/>
          <w:sz w:val="72"/>
          <w:szCs w:val="44"/>
        </w:rPr>
        <w:t>江苏省人工智能学会</w:t>
      </w:r>
    </w:p>
    <w:p>
      <w:pPr>
        <w:pStyle w:val="14"/>
        <w:rPr>
          <w:color w:val="FF0000"/>
        </w:rPr>
      </w:pPr>
      <w:r>
        <w:rPr>
          <w:rFonts w:hint="eastAsia"/>
        </w:rPr>
        <w:t>JSAI关于继续开展全省</w:t>
      </w:r>
      <w:r>
        <w:t>科技成果评价</w:t>
      </w:r>
      <w:r>
        <w:rPr>
          <w:rFonts w:hint="eastAsia"/>
        </w:rPr>
        <w:t>工作</w:t>
      </w:r>
      <w:r>
        <w:t>的通</w:t>
      </w:r>
      <w:r>
        <w:rPr>
          <w:rFonts w:hint="eastAsia"/>
        </w:rPr>
        <w:t>知</w:t>
      </w:r>
    </w:p>
    <w:p>
      <w:pPr>
        <w:ind w:firstLine="0" w:firstLineChars="0"/>
        <w:rPr>
          <w:lang w:val="zh-CN"/>
        </w:rPr>
      </w:pPr>
      <w:r>
        <w:rPr>
          <w:rFonts w:hint="eastAsia"/>
          <w:lang w:val="zh-CN"/>
        </w:rPr>
        <w:t>各有关单位</w:t>
      </w:r>
      <w:r>
        <w:rPr>
          <w:lang w:val="zh-CN"/>
        </w:rPr>
        <w:t>:</w:t>
      </w:r>
    </w:p>
    <w:p>
      <w:pPr>
        <w:ind w:firstLine="632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lang w:val="zh-CN"/>
        </w:rPr>
        <w:t>为更好地服务全省</w:t>
      </w:r>
      <w:r>
        <w:rPr>
          <w:rFonts w:hint="eastAsia"/>
        </w:rPr>
        <w:t>高校、</w:t>
      </w:r>
      <w:r>
        <w:rPr>
          <w:rFonts w:hint="eastAsia"/>
          <w:lang w:val="zh-CN"/>
        </w:rPr>
        <w:t>企事业单位，江苏省人工智能学会</w:t>
      </w:r>
      <w:r>
        <w:rPr>
          <w:rFonts w:hint="eastAsia"/>
          <w:bCs/>
          <w:lang w:val="zh-CN"/>
        </w:rPr>
        <w:t>继续开展</w:t>
      </w:r>
      <w:r>
        <w:rPr>
          <w:rFonts w:hint="eastAsia"/>
          <w:lang w:val="zh-CN"/>
        </w:rPr>
        <w:t>人工智能及相关领域科技成果评价</w:t>
      </w:r>
      <w:r>
        <w:rPr>
          <w:rFonts w:hint="eastAsia"/>
          <w:bCs/>
          <w:lang w:val="zh-CN"/>
        </w:rPr>
        <w:t>工作，客</w:t>
      </w:r>
      <w:r>
        <w:rPr>
          <w:rFonts w:hint="eastAsia"/>
          <w:lang w:val="zh-CN"/>
        </w:rPr>
        <w:t>观、</w:t>
      </w:r>
      <w:r>
        <w:rPr>
          <w:rFonts w:hint="eastAsia"/>
          <w:bCs/>
          <w:lang w:val="zh-CN"/>
        </w:rPr>
        <w:t>公正、</w:t>
      </w:r>
      <w:r>
        <w:rPr>
          <w:rFonts w:hint="eastAsia"/>
          <w:lang w:val="zh-CN"/>
        </w:rPr>
        <w:t>科学地评判成果质量</w:t>
      </w:r>
      <w:r>
        <w:rPr>
          <w:rFonts w:hint="eastAsia"/>
          <w:bCs/>
          <w:lang w:val="zh-CN"/>
        </w:rPr>
        <w:t>。</w:t>
      </w:r>
    </w:p>
    <w:p>
      <w:pPr>
        <w:pStyle w:val="13"/>
        <w:shd w:val="clear" w:color="auto" w:fill="FFFFFF"/>
        <w:spacing w:beforeAutospacing="0" w:afterAutospacing="0"/>
        <w:ind w:firstLine="632"/>
        <w:jc w:val="both"/>
        <w:rPr>
          <w:rFonts w:hint="default" w:ascii="方正仿宋_GBK" w:hAnsi="方正仿宋_GBK" w:eastAsia="方正仿宋_GBK" w:cs="Times New Roman (正文 CS 字体)"/>
          <w:kern w:val="2"/>
          <w:sz w:val="32"/>
          <w:szCs w:val="22"/>
          <w:lang w:val="zh-CN"/>
        </w:rPr>
      </w:pPr>
      <w:r>
        <w:rPr>
          <w:rFonts w:ascii="方正仿宋_GBK" w:hAnsi="方正仿宋_GBK" w:eastAsia="方正仿宋_GBK" w:cs="Times New Roman (正文 CS 字体)"/>
          <w:kern w:val="2"/>
          <w:sz w:val="32"/>
          <w:szCs w:val="22"/>
          <w:lang w:val="zh-CN"/>
        </w:rPr>
        <w:t>江苏省人工智能学会作为科技成果第三方评价机构，建立了规范的科技成果评价体系、流程和管理办法，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</w:rPr>
        <w:t>学会将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  <w:lang w:val="zh-CN"/>
        </w:rPr>
        <w:t>依照规定的评价流程和要求，组织行业权威专家对科技成果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</w:rPr>
        <w:t>的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  <w:lang w:val="zh-CN"/>
        </w:rPr>
        <w:t>科学性、创造性、先进性和应用前景等内容进行评价，出具相应的科技成果评价报告。</w:t>
      </w:r>
    </w:p>
    <w:p>
      <w:pPr>
        <w:pStyle w:val="13"/>
        <w:shd w:val="clear" w:color="auto" w:fill="FFFFFF"/>
        <w:spacing w:beforeAutospacing="0" w:afterAutospacing="0"/>
        <w:ind w:firstLine="632"/>
        <w:jc w:val="both"/>
        <w:rPr>
          <w:rFonts w:hint="default" w:ascii="Georgia" w:hAnsi="Georgia" w:eastAsia="Georgia" w:cs="Georgia"/>
          <w:color w:val="FF0000"/>
          <w:shd w:val="clear" w:color="auto" w:fill="FFFFFF"/>
        </w:rPr>
      </w:pPr>
      <w:r>
        <w:rPr>
          <w:rFonts w:ascii="方正仿宋_GBK" w:hAnsi="方正仿宋_GBK" w:eastAsia="方正仿宋_GBK" w:cs="Times New Roman (正文 CS 字体)"/>
          <w:kern w:val="2"/>
          <w:sz w:val="32"/>
          <w:szCs w:val="22"/>
          <w:lang w:val="zh-CN"/>
        </w:rPr>
        <w:t>科技成果评价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</w:rPr>
        <w:t>是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  <w:lang w:val="zh-CN"/>
        </w:rPr>
        <w:t>科技成果登记、申报科技奖、技术交易等的重要依据。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</w:rPr>
        <w:t>学会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  <w:lang w:val="zh-CN"/>
        </w:rPr>
        <w:t>热忱欢迎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</w:rPr>
        <w:t>全</w:t>
      </w:r>
      <w:r>
        <w:rPr>
          <w:rFonts w:ascii="方正仿宋_GBK" w:hAnsi="方正仿宋_GBK" w:eastAsia="方正仿宋_GBK" w:cs="Times New Roman (正文 CS 字体)"/>
          <w:kern w:val="2"/>
          <w:sz w:val="32"/>
          <w:szCs w:val="22"/>
          <w:lang w:val="zh-CN"/>
        </w:rPr>
        <w:t>省各高校、企事业单位积极参与科技成果评价，在评价交流中加强合作互动，促进技术交易和成果转化。</w:t>
      </w:r>
    </w:p>
    <w:p>
      <w:pPr>
        <w:pStyle w:val="13"/>
        <w:shd w:val="clear" w:color="auto" w:fill="FFFFFF"/>
        <w:spacing w:beforeAutospacing="0" w:afterAutospacing="0"/>
        <w:ind w:firstLine="632"/>
        <w:jc w:val="both"/>
        <w:rPr>
          <w:rFonts w:hint="default" w:ascii="方正仿宋_GBK" w:hAnsi="方正仿宋_GBK" w:eastAsia="方正仿宋_GBK" w:cs="Times New Roman (正文 CS 字体)"/>
          <w:kern w:val="2"/>
          <w:sz w:val="32"/>
          <w:szCs w:val="22"/>
        </w:rPr>
      </w:pPr>
      <w:r>
        <w:rPr>
          <w:rFonts w:ascii="方正仿宋_GBK" w:hAnsi="方正仿宋_GBK" w:eastAsia="方正仿宋_GBK" w:cs="Times New Roman (正文 CS 字体)"/>
          <w:kern w:val="2"/>
          <w:sz w:val="32"/>
          <w:szCs w:val="22"/>
        </w:rPr>
        <w:t>申报流程与申报材料详见附件。</w:t>
      </w:r>
    </w:p>
    <w:p>
      <w:pPr>
        <w:pStyle w:val="13"/>
        <w:shd w:val="clear" w:color="auto" w:fill="FFFFFF"/>
        <w:spacing w:beforeAutospacing="0" w:afterAutospacing="0"/>
        <w:ind w:firstLine="632"/>
        <w:jc w:val="both"/>
        <w:rPr>
          <w:rFonts w:hint="default"/>
          <w:bCs/>
        </w:rPr>
      </w:pPr>
      <w:r>
        <w:rPr>
          <w:rFonts w:ascii="方正仿宋_GBK" w:hAnsi="方正仿宋_GBK" w:eastAsia="方正仿宋_GBK" w:cs="Times New Roman (正文 CS 字体)"/>
          <w:kern w:val="2"/>
          <w:sz w:val="32"/>
          <w:szCs w:val="22"/>
        </w:rPr>
        <w:t>学会联系方式如下：</w:t>
      </w:r>
    </w:p>
    <w:p>
      <w:pPr>
        <w:ind w:left="638" w:leftChars="202" w:firstLine="632"/>
        <w:rPr>
          <w:bCs/>
        </w:rPr>
      </w:pPr>
      <w:r>
        <w:rPr>
          <w:rFonts w:hint="eastAsia"/>
        </w:rPr>
        <w:t>联系人：郁</w:t>
      </w:r>
      <w:r>
        <w:rPr>
          <w:rFonts w:hint="eastAsia"/>
          <w:bCs/>
        </w:rPr>
        <w:t>艳萍</w:t>
      </w:r>
      <w:r>
        <w:t xml:space="preserve"> </w:t>
      </w:r>
    </w:p>
    <w:p>
      <w:pPr>
        <w:ind w:left="638" w:leftChars="202" w:firstLine="632"/>
        <w:rPr>
          <w:bCs/>
        </w:rPr>
      </w:pPr>
      <w:r>
        <w:rPr>
          <w:rFonts w:hint="eastAsia"/>
        </w:rPr>
        <w:t>手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>
        <w:rPr>
          <w:rFonts w:hint="eastAsia"/>
        </w:rPr>
        <w:t>机：</w:t>
      </w:r>
      <w:r>
        <w:t>15365058103（微信同号）</w:t>
      </w:r>
    </w:p>
    <w:p>
      <w:pPr>
        <w:ind w:left="638" w:leftChars="202" w:firstLine="632"/>
      </w:pPr>
      <w:r>
        <w:rPr>
          <w:rFonts w:hint="eastAsia"/>
          <w:lang w:val="zh-CN"/>
        </w:rPr>
        <w:t>网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zh-CN"/>
        </w:rPr>
        <w:t>址</w:t>
      </w:r>
      <w:r>
        <w:rPr>
          <w:rFonts w:hint="eastAsia"/>
        </w:rPr>
        <w:t>：www.jsai.org.cn</w:t>
      </w:r>
    </w:p>
    <w:p>
      <w:pPr>
        <w:ind w:left="638" w:leftChars="202" w:firstLine="632"/>
      </w:pPr>
      <w:r>
        <w:rPr>
          <w:rFonts w:hint="eastAsia"/>
          <w:lang w:val="zh-CN"/>
        </w:rPr>
        <w:t>电子邮箱</w:t>
      </w:r>
      <w:r>
        <w:rPr>
          <w:rFonts w:hint="eastAsia"/>
        </w:rPr>
        <w:t>：stss@jsai.org.cn</w:t>
      </w:r>
    </w:p>
    <w:p>
      <w:pPr>
        <w:wordWrap w:val="0"/>
        <w:ind w:right="640" w:firstLine="632"/>
        <w:rPr>
          <w:rFonts w:ascii="MS Gothic" w:hAnsi="MS Gothic" w:cs="MS Gothic" w:eastAsiaTheme="minorEastAsia"/>
          <w:lang w:val="zh-CN"/>
        </w:rPr>
      </w:pPr>
    </w:p>
    <w:p>
      <w:pPr>
        <w:wordWrap w:val="0"/>
        <w:ind w:right="640" w:firstLine="632"/>
      </w:pPr>
      <w:r>
        <w:rPr>
          <w:rFonts w:hint="eastAsia"/>
        </w:rPr>
        <w:t xml:space="preserve">附件 </w:t>
      </w:r>
    </w:p>
    <w:p>
      <w:pPr>
        <w:wordWrap w:val="0"/>
        <w:ind w:right="640" w:firstLine="632"/>
        <w:rPr>
          <w:rFonts w:ascii="MS Gothic" w:hAnsi="MS Gothic" w:cs="MS Gothic" w:eastAsiaTheme="minorEastAsia"/>
          <w:lang w:val="zh-CN"/>
        </w:rPr>
      </w:pPr>
      <w:r>
        <w:rPr>
          <w:rFonts w:hint="eastAsia" w:ascii="MS Gothic" w:hAnsi="MS Gothic" w:cs="MS Gothic" w:eastAsiaTheme="minorEastAsia"/>
          <w:lang w:val="zh-CN"/>
        </w:rPr>
        <w:t xml:space="preserve"> </w:t>
      </w:r>
      <w:r>
        <w:rPr>
          <w:rFonts w:ascii="MS Gothic" w:hAnsi="MS Gothic" w:cs="MS Gothic" w:eastAsiaTheme="minorEastAsia"/>
          <w:lang w:val="zh-CN"/>
        </w:rPr>
        <w:t xml:space="preserve">   </w:t>
      </w:r>
      <w:r>
        <w:t xml:space="preserve">1 </w:t>
      </w:r>
      <w:r>
        <w:rPr>
          <w:rFonts w:hint="eastAsia"/>
        </w:rPr>
        <w:t>JSAI科技成果评价流程</w:t>
      </w:r>
    </w:p>
    <w:p>
      <w:pPr>
        <w:pStyle w:val="36"/>
        <w:wordWrap w:val="0"/>
        <w:ind w:left="360" w:right="640" w:firstLine="948" w:firstLineChars="300"/>
      </w:pPr>
      <w:r>
        <w:t>2 JSAI</w:t>
      </w:r>
      <w:r>
        <w:rPr>
          <w:rFonts w:hint="eastAsia"/>
        </w:rPr>
        <w:t>科技成果评价申报材料</w:t>
      </w:r>
    </w:p>
    <w:p>
      <w:pPr>
        <w:wordWrap w:val="0"/>
        <w:ind w:right="640" w:firstLine="632"/>
        <w:rPr>
          <w:rFonts w:ascii="MS Gothic" w:hAnsi="MS Gothic" w:cs="MS Gothic" w:eastAsiaTheme="minorEastAsia"/>
          <w:lang w:val="zh-CN"/>
        </w:rPr>
      </w:pPr>
    </w:p>
    <w:p>
      <w:pPr>
        <w:wordWrap w:val="0"/>
        <w:ind w:right="640" w:firstLine="632"/>
        <w:rPr>
          <w:rFonts w:ascii="MS Gothic" w:hAnsi="MS Gothic" w:cs="MS Gothic" w:eastAsiaTheme="minorEastAsia"/>
          <w:lang w:val="zh-CN"/>
        </w:rPr>
      </w:pPr>
      <w:r>
        <w:rPr>
          <w:rFonts w:hint="eastAsia"/>
          <w:lang w:val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2540</wp:posOffset>
            </wp:positionV>
            <wp:extent cx="1369060" cy="125984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line="580" w:lineRule="exact"/>
        <w:ind w:firstLine="632"/>
        <w:jc w:val="right"/>
        <w:rPr>
          <w:rFonts w:cs="黑体"/>
        </w:rPr>
      </w:pPr>
      <w:r>
        <w:rPr>
          <w:rFonts w:hint="eastAsia" w:cs="黑体"/>
        </w:rPr>
        <w:t xml:space="preserve">江苏省人工智能学会 </w:t>
      </w:r>
      <w:r>
        <w:rPr>
          <w:rFonts w:cs="黑体"/>
        </w:rPr>
        <w:t xml:space="preserve">   </w:t>
      </w:r>
    </w:p>
    <w:p>
      <w:pPr>
        <w:wordWrap w:val="0"/>
        <w:ind w:right="640" w:firstLine="632"/>
        <w:jc w:val="right"/>
        <w:rPr>
          <w:rStyle w:val="21"/>
          <w:rFonts w:hint="eastAsia"/>
        </w:rPr>
      </w:pPr>
      <w:r>
        <w:rPr>
          <w:lang w:val="zh-CN"/>
        </w:rPr>
        <w:t>2021年</w:t>
      </w:r>
      <w:r>
        <w:rPr>
          <w:rFonts w:hint="eastAsia"/>
          <w:lang w:val="en-US" w:eastAsia="zh-CN"/>
        </w:rPr>
        <w:t>12</w:t>
      </w:r>
      <w:r>
        <w:rPr>
          <w:lang w:val="zh-CN"/>
        </w:rPr>
        <w:t>月</w:t>
      </w:r>
      <w:r>
        <w:t>5</w:t>
      </w:r>
      <w:r>
        <w:rPr>
          <w:lang w:val="zh-CN"/>
        </w:rPr>
        <w:t>日</w:t>
      </w:r>
      <w:r>
        <w:rPr>
          <w:rStyle w:val="21"/>
          <w:rFonts w:hint="eastAsia"/>
        </w:rPr>
        <w:t xml:space="preserve"> </w:t>
      </w:r>
    </w:p>
    <w:p>
      <w:pPr>
        <w:wordWrap/>
        <w:ind w:right="640" w:firstLine="632"/>
        <w:jc w:val="right"/>
        <w:rPr>
          <w:rStyle w:val="21"/>
          <w:rFonts w:hint="eastAsia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2"/>
        <w:rPr>
          <w:lang w:val="en-US"/>
        </w:rPr>
      </w:pPr>
      <w:r>
        <w:rPr>
          <w:rFonts w:hint="eastAsia"/>
          <w:lang w:val="en-US"/>
        </w:rPr>
        <w:t>一、JSAI科技成果评价流程</w:t>
      </w:r>
    </w:p>
    <w:p>
      <w:pPr>
        <w:ind w:firstLine="632"/>
      </w:pPr>
    </w:p>
    <w:p>
      <w:pPr>
        <w:pStyle w:val="2"/>
        <w:rPr>
          <w:lang w:val="en-US"/>
        </w:rPr>
      </w:pPr>
      <w:r>
        <w:drawing>
          <wp:inline distT="0" distB="0" distL="0" distR="0">
            <wp:extent cx="5046980" cy="2736850"/>
            <wp:effectExtent l="0" t="0" r="1270" b="6350"/>
            <wp:docPr id="144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/>
      </w:pPr>
    </w:p>
    <w:p>
      <w:pPr>
        <w:pStyle w:val="2"/>
        <w:spacing w:after="289" w:afterLines="50"/>
      </w:pPr>
      <w:r>
        <w:rPr>
          <w:rFonts w:hint="eastAsia"/>
          <w:lang w:val="en-US"/>
        </w:rPr>
        <w:t>二、JSAI</w:t>
      </w:r>
      <w:r>
        <w:rPr>
          <w:rFonts w:hint="eastAsia"/>
        </w:rPr>
        <w:t>科技成果评价</w:t>
      </w:r>
      <w:r>
        <w:rPr>
          <w:rFonts w:hint="eastAsia"/>
          <w:lang w:val="en-US"/>
        </w:rPr>
        <w:t>申报</w:t>
      </w:r>
      <w:r>
        <w:rPr>
          <w:rFonts w:hint="eastAsia"/>
        </w:rPr>
        <w:t>材料</w:t>
      </w:r>
    </w:p>
    <w:p>
      <w:pPr>
        <w:ind w:firstLine="632"/>
      </w:pPr>
      <w:r>
        <w:rPr>
          <w:rFonts w:hint="eastAsia"/>
          <w:lang w:val="zh-CN"/>
        </w:rPr>
        <w:t>1、</w:t>
      </w:r>
      <w:r>
        <w:t>《</w:t>
      </w:r>
      <w:r>
        <w:rPr>
          <w:rFonts w:hint="eastAsia"/>
        </w:rPr>
        <w:t>江苏省</w:t>
      </w:r>
      <w:r>
        <w:t>人工智能学会科技成果</w:t>
      </w:r>
      <w:r>
        <w:rPr>
          <w:rFonts w:hint="eastAsia"/>
        </w:rPr>
        <w:t>评价</w:t>
      </w:r>
      <w:r>
        <w:t>申请表》；</w:t>
      </w:r>
    </w:p>
    <w:p>
      <w:pPr>
        <w:ind w:firstLine="632"/>
      </w:pPr>
      <w:r>
        <w:rPr>
          <w:rFonts w:hint="eastAsia"/>
        </w:rPr>
        <w:t>2、</w:t>
      </w:r>
      <w:r>
        <w:t>研制报告</w:t>
      </w:r>
      <w:r>
        <w:rPr>
          <w:rFonts w:hint="eastAsia"/>
        </w:rPr>
        <w:t>：</w:t>
      </w:r>
      <w:r>
        <w:t>主要包括技术方案、技术特征、总体技术性能指标与国内外同类先进技术的比较、应用技术的创新性、先进性、成熟程度、已推广应用及取得的经济和社会效益情况，对社会经济发展和行业科技进步的意义、进一步推广应用的条件和前景、存在的问题等内容；</w:t>
      </w:r>
    </w:p>
    <w:p>
      <w:pPr>
        <w:ind w:firstLine="632"/>
      </w:pPr>
      <w:r>
        <w:t>3</w:t>
      </w:r>
      <w:r>
        <w:rPr>
          <w:rFonts w:hint="eastAsia"/>
        </w:rPr>
        <w:t>、至少三家用户应用证明；</w:t>
      </w:r>
    </w:p>
    <w:p>
      <w:pPr>
        <w:ind w:firstLine="632"/>
      </w:pPr>
      <w:r>
        <w:t>4</w:t>
      </w:r>
      <w:r>
        <w:rPr>
          <w:rFonts w:hint="eastAsia"/>
        </w:rPr>
        <w:t>、</w:t>
      </w:r>
      <w:r>
        <w:t>第三方权威组织机构出具的测试报告；</w:t>
      </w:r>
    </w:p>
    <w:p>
      <w:pPr>
        <w:ind w:firstLine="632"/>
      </w:pPr>
      <w:r>
        <w:t>5</w:t>
      </w:r>
      <w:r>
        <w:rPr>
          <w:rFonts w:hint="eastAsia"/>
        </w:rPr>
        <w:t>、</w:t>
      </w:r>
      <w:r>
        <w:t>具有查新资质单位出具的科技成果查新报告；</w:t>
      </w:r>
    </w:p>
    <w:p>
      <w:pPr>
        <w:ind w:firstLine="632"/>
      </w:pPr>
      <w:r>
        <w:t>6</w:t>
      </w:r>
      <w:r>
        <w:rPr>
          <w:rFonts w:hint="eastAsia"/>
        </w:rPr>
        <w:t>、经济效益或社会效益、环境生态效益证明；</w:t>
      </w:r>
    </w:p>
    <w:p>
      <w:pPr>
        <w:ind w:firstLine="632"/>
      </w:pPr>
      <w:r>
        <w:t>7</w:t>
      </w:r>
      <w:r>
        <w:rPr>
          <w:rFonts w:hint="eastAsia"/>
        </w:rPr>
        <w:t>、其他材料：包括取得的专利受理或授权证书、软件著作权证书、集成电路布局图、技术标准等知识产权，获奖证书等。</w:t>
      </w:r>
    </w:p>
    <w:p>
      <w:pPr>
        <w:wordWrap/>
        <w:ind w:right="640" w:firstLine="632"/>
        <w:jc w:val="left"/>
        <w:rPr>
          <w:rStyle w:val="21"/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1418" w:footer="1418" w:gutter="0"/>
      <w:pgNumType w:start="1"/>
      <w:cols w:space="425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numPr>
        <w:ilvl w:val="0"/>
        <w:numId w:val="1"/>
      </w:numPr>
      <w:ind w:firstLineChars="0"/>
      <w:jc w:val="center"/>
      <w:rPr>
        <w:sz w:val="28"/>
        <w:szCs w:val="28"/>
      </w:rPr>
    </w:pPr>
    <w:r>
      <w:rPr>
        <w:sz w:val="28"/>
        <w:szCs w:val="28"/>
      </w:rPr>
      <w:t xml:space="preserve"> </w:t>
    </w:r>
    <w:sdt>
      <w:sdtPr>
        <w:rPr>
          <w:sz w:val="28"/>
          <w:szCs w:val="28"/>
        </w:rPr>
        <w:id w:val="743461694"/>
        <w:docPartObj>
          <w:docPartGallery w:val="autotext"/>
        </w:docPartObj>
      </w:sdtPr>
      <w:sdtEndPr>
        <w:rPr>
          <w:rFonts w:hint="eastAsia"/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625147295"/>
      <w:docPartObj>
        <w:docPartGallery w:val="autotext"/>
      </w:docPartObj>
    </w:sdtPr>
    <w:sdtEndPr>
      <w:rPr>
        <w:rStyle w:val="18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jc w:val="center"/>
    </w:pPr>
    <w:r>
      <w:rPr>
        <w:lang w:val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-244475</wp:posOffset>
              </wp:positionH>
              <wp:positionV relativeFrom="paragraph">
                <wp:posOffset>19050</wp:posOffset>
              </wp:positionV>
              <wp:extent cx="6119495" cy="0"/>
              <wp:effectExtent l="0" t="19050" r="33655" b="1905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44450" cmpd="thinThick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19.25pt;margin-top:1.5pt;height:0pt;width:481.85pt;z-index:251660288;mso-width-relative:page;mso-height-relative:page;" filled="f" stroked="t" coordsize="21600,21600" o:gfxdata="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3tnG9cAAAAHAQAADwAAAAAAAAABACAAAAAiAAAAZHJzL2Rv&#10;d25yZXYueG1sUEsBAhQAFAAAAAgAh07iQBq5/vLJAQAAkgMAAA4AAAAAAAAAAQAgAAAAJgEAAGRy&#10;cy9lMm9Eb2MueG1sUEsFBgAAAAAGAAYAWQEAAGEFAAAAAA==&#10;">
              <v:fill on="f" focussize="0,0"/>
              <v:stroke weight="3.5pt" color="#FF0000" linestyle="thinThick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E41E3"/>
    <w:multiLevelType w:val="multilevel"/>
    <w:tmpl w:val="2D4E41E3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方正仿宋_GBK" w:hAnsi="方正仿宋_GBK" w:eastAsia="方正仿宋_GBK" w:cs="Times New Roman (正文 CS 字体)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64"/>
    <w:rsid w:val="00010548"/>
    <w:rsid w:val="0005169D"/>
    <w:rsid w:val="00072CCD"/>
    <w:rsid w:val="00095CC2"/>
    <w:rsid w:val="000B2EEB"/>
    <w:rsid w:val="000C7873"/>
    <w:rsid w:val="001004D1"/>
    <w:rsid w:val="001553B5"/>
    <w:rsid w:val="00172B8D"/>
    <w:rsid w:val="0019528C"/>
    <w:rsid w:val="001A098F"/>
    <w:rsid w:val="001A12DD"/>
    <w:rsid w:val="001A7ACF"/>
    <w:rsid w:val="001B771A"/>
    <w:rsid w:val="001C3140"/>
    <w:rsid w:val="001E42DF"/>
    <w:rsid w:val="002217B6"/>
    <w:rsid w:val="002433ED"/>
    <w:rsid w:val="00247EDA"/>
    <w:rsid w:val="00250F7E"/>
    <w:rsid w:val="002637DA"/>
    <w:rsid w:val="002947E8"/>
    <w:rsid w:val="002F6B03"/>
    <w:rsid w:val="0032233D"/>
    <w:rsid w:val="003422F4"/>
    <w:rsid w:val="0034737E"/>
    <w:rsid w:val="003619E5"/>
    <w:rsid w:val="00396C3F"/>
    <w:rsid w:val="003F40AB"/>
    <w:rsid w:val="00455E89"/>
    <w:rsid w:val="00490491"/>
    <w:rsid w:val="004D40EB"/>
    <w:rsid w:val="005108D2"/>
    <w:rsid w:val="0054066A"/>
    <w:rsid w:val="00540AA4"/>
    <w:rsid w:val="00556FCC"/>
    <w:rsid w:val="00572364"/>
    <w:rsid w:val="00580CDA"/>
    <w:rsid w:val="00586308"/>
    <w:rsid w:val="005B4374"/>
    <w:rsid w:val="005B7023"/>
    <w:rsid w:val="005D1C54"/>
    <w:rsid w:val="005E7AAA"/>
    <w:rsid w:val="00601D23"/>
    <w:rsid w:val="0063740A"/>
    <w:rsid w:val="00647FB0"/>
    <w:rsid w:val="0066512A"/>
    <w:rsid w:val="00681EC8"/>
    <w:rsid w:val="006924A3"/>
    <w:rsid w:val="006A4B6B"/>
    <w:rsid w:val="006A639E"/>
    <w:rsid w:val="006D27B6"/>
    <w:rsid w:val="006F598D"/>
    <w:rsid w:val="00724956"/>
    <w:rsid w:val="00725020"/>
    <w:rsid w:val="007376ED"/>
    <w:rsid w:val="00756F26"/>
    <w:rsid w:val="00781F89"/>
    <w:rsid w:val="00784C86"/>
    <w:rsid w:val="0079300F"/>
    <w:rsid w:val="00793F39"/>
    <w:rsid w:val="007A7E95"/>
    <w:rsid w:val="007E3B2E"/>
    <w:rsid w:val="00801AB5"/>
    <w:rsid w:val="008101DC"/>
    <w:rsid w:val="00850891"/>
    <w:rsid w:val="00871566"/>
    <w:rsid w:val="0087795C"/>
    <w:rsid w:val="008B6DC4"/>
    <w:rsid w:val="008B7E52"/>
    <w:rsid w:val="008C361A"/>
    <w:rsid w:val="008F2498"/>
    <w:rsid w:val="008F45D0"/>
    <w:rsid w:val="00900217"/>
    <w:rsid w:val="00911943"/>
    <w:rsid w:val="009157BB"/>
    <w:rsid w:val="00925222"/>
    <w:rsid w:val="0096615F"/>
    <w:rsid w:val="009C1379"/>
    <w:rsid w:val="00A14BA3"/>
    <w:rsid w:val="00A23A94"/>
    <w:rsid w:val="00AB5573"/>
    <w:rsid w:val="00AF7613"/>
    <w:rsid w:val="00B20F42"/>
    <w:rsid w:val="00B530E3"/>
    <w:rsid w:val="00B84EFB"/>
    <w:rsid w:val="00BA2F13"/>
    <w:rsid w:val="00BD2CB2"/>
    <w:rsid w:val="00BD4D83"/>
    <w:rsid w:val="00BD6020"/>
    <w:rsid w:val="00C0107D"/>
    <w:rsid w:val="00C051B9"/>
    <w:rsid w:val="00C20F62"/>
    <w:rsid w:val="00C25CA4"/>
    <w:rsid w:val="00C307F9"/>
    <w:rsid w:val="00C420AE"/>
    <w:rsid w:val="00C47518"/>
    <w:rsid w:val="00C81216"/>
    <w:rsid w:val="00C828DC"/>
    <w:rsid w:val="00D37D5E"/>
    <w:rsid w:val="00D850E2"/>
    <w:rsid w:val="00D9562E"/>
    <w:rsid w:val="00DC71C8"/>
    <w:rsid w:val="00DE0B4F"/>
    <w:rsid w:val="00DF2E61"/>
    <w:rsid w:val="00E176E6"/>
    <w:rsid w:val="00E45F85"/>
    <w:rsid w:val="00E66701"/>
    <w:rsid w:val="00E80C67"/>
    <w:rsid w:val="00EA3E4F"/>
    <w:rsid w:val="00EA59A5"/>
    <w:rsid w:val="00ED7B3F"/>
    <w:rsid w:val="00EE29A5"/>
    <w:rsid w:val="00F23E65"/>
    <w:rsid w:val="00F250F9"/>
    <w:rsid w:val="00F44C1E"/>
    <w:rsid w:val="00F47264"/>
    <w:rsid w:val="00F5137E"/>
    <w:rsid w:val="00F64398"/>
    <w:rsid w:val="00F659B2"/>
    <w:rsid w:val="00F75A16"/>
    <w:rsid w:val="00F91AE5"/>
    <w:rsid w:val="00F938CF"/>
    <w:rsid w:val="00F96842"/>
    <w:rsid w:val="00FC5943"/>
    <w:rsid w:val="01CB2812"/>
    <w:rsid w:val="02C91717"/>
    <w:rsid w:val="04144338"/>
    <w:rsid w:val="04651CD8"/>
    <w:rsid w:val="04FF037E"/>
    <w:rsid w:val="05A63DED"/>
    <w:rsid w:val="0D4670B8"/>
    <w:rsid w:val="0F6E2388"/>
    <w:rsid w:val="10F047A9"/>
    <w:rsid w:val="1A7D1BE3"/>
    <w:rsid w:val="1EA4251E"/>
    <w:rsid w:val="2BE11B28"/>
    <w:rsid w:val="34B83766"/>
    <w:rsid w:val="3BFC15FA"/>
    <w:rsid w:val="3C943732"/>
    <w:rsid w:val="47E3136C"/>
    <w:rsid w:val="59A1326D"/>
    <w:rsid w:val="6393508F"/>
    <w:rsid w:val="653F06E5"/>
    <w:rsid w:val="69401815"/>
    <w:rsid w:val="6BFD25FD"/>
    <w:rsid w:val="77876269"/>
    <w:rsid w:val="7E132BFC"/>
    <w:rsid w:val="7F0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ind w:firstLine="634"/>
      <w:outlineLvl w:val="0"/>
    </w:pPr>
    <w:rPr>
      <w:b/>
      <w:lang w:val="zh-CN"/>
    </w:rPr>
  </w:style>
  <w:style w:type="paragraph" w:styleId="3">
    <w:name w:val="heading 2"/>
    <w:basedOn w:val="1"/>
    <w:next w:val="1"/>
    <w:link w:val="30"/>
    <w:unhideWhenUsed/>
    <w:qFormat/>
    <w:uiPriority w:val="9"/>
    <w:pPr>
      <w:ind w:firstLine="632"/>
      <w:outlineLvl w:val="1"/>
    </w:pPr>
    <w:rPr>
      <w:rFonts w:eastAsia="方正楷体_GBK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31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3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80"/>
    </w:pPr>
    <w:rPr>
      <w:rFonts w:ascii="宋体" w:hAnsi="宋体" w:eastAsia="仿宋" w:cs="Times New Roman"/>
      <w:sz w:val="21"/>
      <w:szCs w:val="24"/>
    </w:rPr>
  </w:style>
  <w:style w:type="paragraph" w:styleId="8">
    <w:name w:val="annotation text"/>
    <w:basedOn w:val="1"/>
    <w:link w:val="26"/>
    <w:unhideWhenUsed/>
    <w:qFormat/>
    <w:uiPriority w:val="99"/>
    <w:pPr>
      <w:jc w:val="left"/>
    </w:pPr>
  </w:style>
  <w:style w:type="paragraph" w:styleId="9">
    <w:name w:val="Balloon Text"/>
    <w:basedOn w:val="1"/>
    <w:link w:val="23"/>
    <w:unhideWhenUsed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4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spacing w:before="289" w:beforeLines="50" w:after="289" w:afterLines="50" w:line="800" w:lineRule="exact"/>
      <w:ind w:firstLine="0" w:firstLineChars="0"/>
      <w:jc w:val="center"/>
      <w:outlineLvl w:val="0"/>
    </w:pPr>
    <w:rPr>
      <w:rFonts w:ascii="方正小标宋_GBK" w:eastAsia="方正小标宋_GBK" w:hAnsiTheme="majorHAnsi" w:cstheme="majorBidi"/>
      <w:bCs/>
      <w:sz w:val="40"/>
      <w:szCs w:val="40"/>
      <w:lang w:val="zh-CN"/>
    </w:rPr>
  </w:style>
  <w:style w:type="paragraph" w:styleId="15">
    <w:name w:val="annotation subject"/>
    <w:basedOn w:val="8"/>
    <w:next w:val="8"/>
    <w:link w:val="27"/>
    <w:unhideWhenUsed/>
    <w:qFormat/>
    <w:uiPriority w:val="99"/>
    <w:rPr>
      <w:b/>
      <w:bCs/>
    </w:rPr>
  </w:style>
  <w:style w:type="character" w:styleId="18">
    <w:name w:val="page number"/>
    <w:basedOn w:val="17"/>
    <w:semiHidden/>
    <w:unhideWhenUsed/>
    <w:qFormat/>
    <w:uiPriority w:val="99"/>
    <w:rPr>
      <w:rFonts w:eastAsia="方正仿宋_GBK"/>
      <w:sz w:val="32"/>
    </w:rPr>
  </w:style>
  <w:style w:type="character" w:styleId="19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20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7"/>
    <w:unhideWhenUsed/>
    <w:qFormat/>
    <w:uiPriority w:val="99"/>
    <w:rPr>
      <w:rFonts w:eastAsia="方正仿宋_GBK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批注框文本 字符"/>
    <w:basedOn w:val="17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4">
    <w:name w:val="页眉 字符"/>
    <w:basedOn w:val="17"/>
    <w:link w:val="11"/>
    <w:qFormat/>
    <w:uiPriority w:val="99"/>
    <w:rPr>
      <w:rFonts w:eastAsia="方正仿宋_GBK"/>
      <w:sz w:val="18"/>
      <w:szCs w:val="18"/>
    </w:rPr>
  </w:style>
  <w:style w:type="character" w:customStyle="1" w:styleId="25">
    <w:name w:val="页脚 字符"/>
    <w:basedOn w:val="17"/>
    <w:link w:val="10"/>
    <w:qFormat/>
    <w:uiPriority w:val="99"/>
    <w:rPr>
      <w:rFonts w:eastAsia="方正仿宋_GBK"/>
      <w:sz w:val="18"/>
      <w:szCs w:val="18"/>
    </w:rPr>
  </w:style>
  <w:style w:type="character" w:customStyle="1" w:styleId="26">
    <w:name w:val="批注文字 字符"/>
    <w:basedOn w:val="17"/>
    <w:link w:val="8"/>
    <w:semiHidden/>
    <w:qFormat/>
    <w:uiPriority w:val="99"/>
    <w:rPr>
      <w:rFonts w:eastAsia="方正仿宋_GBK"/>
      <w:sz w:val="32"/>
    </w:rPr>
  </w:style>
  <w:style w:type="character" w:customStyle="1" w:styleId="27">
    <w:name w:val="批注主题 字符"/>
    <w:basedOn w:val="26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28">
    <w:name w:val="标题 字符"/>
    <w:basedOn w:val="17"/>
    <w:link w:val="14"/>
    <w:qFormat/>
    <w:uiPriority w:val="10"/>
    <w:rPr>
      <w:rFonts w:ascii="方正小标宋_GBK" w:eastAsia="方正小标宋_GBK" w:hAnsiTheme="majorHAnsi" w:cstheme="majorBidi"/>
      <w:bCs/>
      <w:kern w:val="2"/>
      <w:sz w:val="40"/>
      <w:szCs w:val="40"/>
      <w:lang w:val="zh-CN"/>
    </w:rPr>
  </w:style>
  <w:style w:type="character" w:customStyle="1" w:styleId="29">
    <w:name w:val="标题 1 字符"/>
    <w:basedOn w:val="17"/>
    <w:link w:val="2"/>
    <w:qFormat/>
    <w:uiPriority w:val="9"/>
    <w:rPr>
      <w:rFonts w:ascii="方正仿宋_GBK" w:hAnsi="方正仿宋_GBK" w:eastAsia="方正仿宋_GBK" w:cs="Times New Roman (正文 CS 字体)"/>
      <w:b/>
      <w:kern w:val="2"/>
      <w:sz w:val="32"/>
      <w:szCs w:val="22"/>
      <w:lang w:val="zh-CN"/>
    </w:rPr>
  </w:style>
  <w:style w:type="character" w:customStyle="1" w:styleId="30">
    <w:name w:val="标题 2 字符"/>
    <w:basedOn w:val="17"/>
    <w:link w:val="3"/>
    <w:qFormat/>
    <w:uiPriority w:val="9"/>
    <w:rPr>
      <w:rFonts w:eastAsia="方正楷体_GBK" w:asciiTheme="majorHAnsi" w:hAnsiTheme="majorHAnsi" w:cstheme="majorBidi"/>
      <w:bCs/>
      <w:kern w:val="2"/>
      <w:sz w:val="32"/>
      <w:szCs w:val="32"/>
    </w:rPr>
  </w:style>
  <w:style w:type="character" w:customStyle="1" w:styleId="31">
    <w:name w:val="标题 3 字符"/>
    <w:basedOn w:val="17"/>
    <w:link w:val="4"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2">
    <w:name w:val="标题 4 字符"/>
    <w:basedOn w:val="17"/>
    <w:link w:val="5"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3">
    <w:name w:val="标题 9 字符"/>
    <w:basedOn w:val="17"/>
    <w:link w:val="6"/>
    <w:semiHidden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4">
    <w:name w:val="副标题 字符"/>
    <w:basedOn w:val="17"/>
    <w:link w:val="12"/>
    <w:uiPriority w:val="11"/>
    <w:rPr>
      <w:rFonts w:eastAsia="方正小标宋_GBK"/>
      <w:bCs/>
      <w:kern w:val="28"/>
      <w:sz w:val="32"/>
      <w:szCs w:val="32"/>
    </w:rPr>
  </w:style>
  <w:style w:type="paragraph" w:customStyle="1" w:styleId="35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6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</Words>
  <Characters>410</Characters>
  <Lines>3</Lines>
  <Paragraphs>1</Paragraphs>
  <TotalTime>6</TotalTime>
  <ScaleCrop>false</ScaleCrop>
  <LinksUpToDate>false</LinksUpToDate>
  <CharactersWithSpaces>480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2021-04-27T09:47:00Z</dcterms:created>
  <dc:creator>微软用户</dc:creator>
  <cp:lastModifiedBy>麻花</cp:lastModifiedBy>
  <cp:lastPrinted>2019-06-29T10:36:00Z</cp:lastPrinted>
  <dcterms:modified xsi:type="dcterms:W3CDTF">2021-12-07T09:11:38Z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7BCBAD7C75124F6692248157113D52B2</vt:lpwstr>
  </property>
</Properties>
</file>