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报告编号：</w:t>
      </w:r>
      <w:r>
        <w:rPr>
          <w:rFonts w:hint="default" w:ascii="Times New Roman" w:hAnsi="Times New Roman" w:eastAsia="楷体" w:cs="Times New Roman"/>
          <w:sz w:val="30"/>
          <w:szCs w:val="30"/>
        </w:rPr>
        <w:t>JSAI-JD-2025-006</w:t>
      </w:r>
    </w:p>
    <w:p>
      <w:pPr>
        <w:ind w:firstLine="543"/>
        <w:rPr>
          <w:rFonts w:hint="eastAsia" w:ascii="黑体" w:hAnsi="黑体" w:eastAsia="黑体"/>
          <w:sz w:val="28"/>
        </w:rPr>
      </w:pPr>
    </w:p>
    <w:p>
      <w:pPr>
        <w:ind w:firstLine="543"/>
        <w:rPr>
          <w:rFonts w:hint="eastAsia" w:ascii="黑体" w:hAnsi="黑体" w:eastAsia="黑体"/>
          <w:sz w:val="28"/>
        </w:rPr>
      </w:pPr>
    </w:p>
    <w:p>
      <w:pPr>
        <w:pStyle w:val="15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科</w:t>
      </w:r>
      <w:r>
        <w:rPr>
          <w:rFonts w:hint="eastAsia"/>
          <w:sz w:val="52"/>
          <w:szCs w:val="52"/>
          <w:lang w:val="en-US" w:eastAsia="zh-CN"/>
        </w:rPr>
        <w:t>学</w:t>
      </w:r>
      <w:r>
        <w:rPr>
          <w:rFonts w:hint="eastAsia"/>
          <w:sz w:val="52"/>
          <w:szCs w:val="52"/>
        </w:rPr>
        <w:t>技</w:t>
      </w:r>
      <w:r>
        <w:rPr>
          <w:rFonts w:hint="eastAsia"/>
          <w:sz w:val="52"/>
          <w:szCs w:val="52"/>
          <w:lang w:val="en-US" w:eastAsia="zh-CN"/>
        </w:rPr>
        <w:t>术</w:t>
      </w:r>
      <w:r>
        <w:rPr>
          <w:rFonts w:hint="eastAsia"/>
          <w:sz w:val="52"/>
          <w:szCs w:val="52"/>
        </w:rPr>
        <w:t>成果</w:t>
      </w:r>
      <w:r>
        <w:rPr>
          <w:rFonts w:hint="eastAsia"/>
          <w:sz w:val="52"/>
          <w:szCs w:val="52"/>
          <w:lang w:val="en-US"/>
        </w:rPr>
        <w:t>鉴定</w:t>
      </w:r>
      <w:r>
        <w:rPr>
          <w:rFonts w:hint="eastAsia"/>
          <w:sz w:val="52"/>
          <w:szCs w:val="52"/>
        </w:rPr>
        <w:t>报告</w:t>
      </w:r>
    </w:p>
    <w:p>
      <w:pPr>
        <w:pStyle w:val="14"/>
        <w:spacing w:after="173" w:afterLines="50"/>
        <w:rPr>
          <w:rFonts w:hint="default" w:ascii="Times New Roman" w:hAnsi="Times New Roman" w:cs="Times New Roman"/>
          <w:sz w:val="32"/>
        </w:rPr>
      </w:pPr>
    </w:p>
    <w:tbl>
      <w:tblPr>
        <w:tblStyle w:val="18"/>
        <w:tblpPr w:leftFromText="180" w:rightFromText="180" w:vertAnchor="text" w:horzAnchor="page" w:tblpX="1829" w:tblpY="462"/>
        <w:tblOverlap w:val="never"/>
        <w:tblW w:w="8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distribut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成果名称：</w:t>
            </w:r>
          </w:p>
        </w:tc>
        <w:tc>
          <w:tcPr>
            <w:tcW w:w="63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空地协同的数智低空飞行服务云平台关键技术研发与应用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2385" w:type="dxa"/>
            <w:vAlign w:val="center"/>
          </w:tcPr>
          <w:p>
            <w:pPr>
              <w:ind w:firstLine="0" w:firstLineChars="0"/>
              <w:jc w:val="distribut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成果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类型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：</w:t>
            </w:r>
          </w:p>
        </w:tc>
        <w:tc>
          <w:tcPr>
            <w:tcW w:w="63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  <w:id w:val="-7411037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基础理论</w:t>
            </w:r>
            <w:sdt>
              <w:sdt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  <w:id w:val="17635601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napToGrid w:val="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应用技术(产品)</w:t>
            </w:r>
            <w:sdt>
              <w:sdt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  <w:id w:val="5226772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软课题</w:t>
            </w:r>
            <w:sdt>
              <w:sdt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  <w:id w:val="-9128463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napToGrid w:val="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仿宋" w:hAnsi="仿宋" w:eastAsia="仿宋" w:cs="仿宋"/>
                    <w:snapToGrid w:val="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社会公益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成果完成单位：</w:t>
            </w:r>
          </w:p>
        </w:tc>
        <w:tc>
          <w:tcPr>
            <w:tcW w:w="63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Hlk200391895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南京航空航天大学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委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托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单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位：</w:t>
            </w:r>
          </w:p>
        </w:tc>
        <w:tc>
          <w:tcPr>
            <w:tcW w:w="63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鉴 定 机 构：</w:t>
            </w:r>
          </w:p>
        </w:tc>
        <w:tc>
          <w:tcPr>
            <w:tcW w:w="636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江苏省人工智能学会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both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鉴 定 日 期：</w:t>
            </w:r>
          </w:p>
        </w:tc>
        <w:tc>
          <w:tcPr>
            <w:tcW w:w="636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2025年5月16日</w:t>
            </w:r>
          </w:p>
        </w:tc>
      </w:tr>
    </w:tbl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 w:ascii="方正楷体_GBK" w:hAnsi="方正楷体_GBK" w:eastAsia="方正楷体_GBK"/>
          <w:sz w:val="24"/>
          <w:szCs w:val="28"/>
        </w:rPr>
      </w:pPr>
    </w:p>
    <w:p>
      <w:pPr>
        <w:pStyle w:val="2"/>
        <w:ind w:firstLine="0" w:firstLineChars="0"/>
        <w:jc w:val="center"/>
        <w:rPr>
          <w:rFonts w:hint="eastAsia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701" w:right="1588" w:bottom="1701" w:left="1588" w:header="1361" w:footer="1134" w:gutter="0"/>
          <w:pgNumType w:start="1"/>
          <w:cols w:space="425" w:num="1"/>
          <w:titlePg/>
          <w:docGrid w:type="linesAndChars" w:linePitch="347" w:charSpace="-1725"/>
        </w:sectPr>
      </w:pPr>
    </w:p>
    <w:tbl>
      <w:tblPr>
        <w:tblStyle w:val="17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07"/>
        <w:gridCol w:w="2886"/>
        <w:gridCol w:w="1000"/>
        <w:gridCol w:w="5"/>
        <w:gridCol w:w="33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一、成果概况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t>成果名称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空地协同的数智低空飞行服务云平台关键技术研发与应用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t>成果体现形式</w:t>
            </w:r>
          </w:p>
        </w:tc>
        <w:tc>
          <w:tcPr>
            <w:tcW w:w="73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43"/>
              <w:rPr>
                <w:rFonts w:hint="eastAsia"/>
              </w:rPr>
            </w:pPr>
            <w:sdt>
              <w:sdtPr>
                <w:rPr>
                  <w:rFonts w:hint="eastAsia" w:ascii="仿宋" w:hAnsi="仿宋"/>
                  <w:snapToGrid w:val="0"/>
                </w:rPr>
                <w:id w:val="5557368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论文著作</w:t>
            </w:r>
            <w:sdt>
              <w:sdtPr>
                <w:rPr>
                  <w:rFonts w:hint="eastAsia" w:ascii="仿宋" w:hAnsi="仿宋"/>
                  <w:snapToGrid w:val="0"/>
                </w:rPr>
                <w:id w:val="673131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研究报告</w:t>
            </w:r>
            <w:sdt>
              <w:sdtPr>
                <w:rPr>
                  <w:rFonts w:hint="eastAsia" w:ascii="仿宋" w:hAnsi="仿宋"/>
                  <w:snapToGrid w:val="0"/>
                </w:rPr>
                <w:id w:val="11417027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新技术</w:t>
            </w:r>
            <w:sdt>
              <w:sdtPr>
                <w:rPr>
                  <w:rFonts w:hint="eastAsia" w:ascii="仿宋" w:hAnsi="仿宋"/>
                  <w:snapToGrid w:val="0"/>
                </w:rPr>
                <w:id w:val="-17368561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新产品</w:t>
            </w:r>
            <w:sdt>
              <w:sdtPr>
                <w:rPr>
                  <w:rFonts w:hint="eastAsia" w:ascii="仿宋" w:hAnsi="仿宋"/>
                  <w:snapToGrid w:val="0"/>
                </w:rPr>
                <w:id w:val="-11901295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新应用</w:t>
            </w:r>
            <w:sdt>
              <w:sdtPr>
                <w:rPr>
                  <w:rFonts w:hint="eastAsia" w:ascii="仿宋" w:hAnsi="仿宋"/>
                  <w:snapToGrid w:val="0"/>
                </w:rPr>
                <w:id w:val="9729495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新模式</w:t>
            </w:r>
            <w:sdt>
              <w:sdtPr>
                <w:rPr>
                  <w:rFonts w:hint="eastAsia" w:ascii="仿宋" w:hAnsi="仿宋"/>
                  <w:snapToGrid w:val="0"/>
                </w:rPr>
                <w:id w:val="-7591395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rPr>
                <w:rFonts w:hint="eastAsia"/>
              </w:rPr>
              <w:t>新设计</w:t>
            </w:r>
          </w:p>
          <w:p>
            <w:pPr>
              <w:pStyle w:val="43"/>
              <w:jc w:val="both"/>
              <w:rPr>
                <w:rFonts w:hint="eastAsia"/>
              </w:rPr>
            </w:pPr>
            <w:sdt>
              <w:sdtPr>
                <w:rPr>
                  <w:rFonts w:hint="eastAsia" w:ascii="仿宋" w:hAnsi="仿宋"/>
                  <w:snapToGrid w:val="0"/>
                </w:rPr>
                <w:id w:val="-6585339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t>新</w:t>
            </w:r>
            <w:r>
              <w:rPr>
                <w:rFonts w:hint="eastAsia"/>
              </w:rPr>
              <w:t>材料</w:t>
            </w:r>
            <w:sdt>
              <w:sdtPr>
                <w:rPr>
                  <w:rFonts w:hint="eastAsia" w:ascii="仿宋" w:hAnsi="仿宋"/>
                  <w:snapToGrid w:val="0"/>
                </w:rPr>
                <w:id w:val="-5217004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t>新装备</w:t>
            </w:r>
            <w:sdt>
              <w:sdtPr>
                <w:rPr>
                  <w:rFonts w:hint="eastAsia" w:ascii="仿宋" w:hAnsi="仿宋"/>
                  <w:snapToGrid w:val="0"/>
                </w:rPr>
                <w:id w:val="1810368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rPr>
                <w:rFonts w:hint="eastAsia"/>
              </w:rPr>
              <w:t>新工艺</w:t>
            </w:r>
            <w:sdt>
              <w:sdtPr>
                <w:rPr>
                  <w:rFonts w:hint="eastAsia" w:ascii="仿宋" w:hAnsi="仿宋"/>
                  <w:snapToGrid w:val="0"/>
                </w:rPr>
                <w:id w:val="-7855722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技术标准</w:t>
            </w:r>
            <w:sdt>
              <w:sdtPr>
                <w:rPr>
                  <w:rFonts w:hint="eastAsia" w:ascii="仿宋" w:hAnsi="仿宋"/>
                  <w:snapToGrid w:val="0"/>
                </w:rPr>
                <w:id w:val="7311288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公共服务</w:t>
            </w:r>
            <w:r>
              <w:rPr>
                <w:rFonts w:hint="eastAsia" w:ascii="仿宋" w:hAnsi="仿宋"/>
                <w:snapToGrid w:val="0"/>
              </w:rPr>
              <w:t>平台</w:t>
            </w:r>
            <w:sdt>
              <w:sdtPr>
                <w:rPr>
                  <w:rFonts w:hint="eastAsia" w:ascii="仿宋" w:hAnsi="仿宋"/>
                  <w:snapToGrid w:val="0"/>
                </w:rPr>
                <w:id w:val="1399323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重大工程</w:t>
            </w:r>
          </w:p>
          <w:p>
            <w:pPr>
              <w:pStyle w:val="43"/>
              <w:rPr>
                <w:rFonts w:hint="eastAsia"/>
              </w:rPr>
            </w:pPr>
            <w:sdt>
              <w:sdtPr>
                <w:rPr>
                  <w:rFonts w:hint="eastAsia" w:ascii="仿宋" w:hAnsi="仿宋"/>
                  <w:snapToGrid w:val="0"/>
                </w:rPr>
                <w:id w:val="-12424052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t>其他</w:t>
            </w:r>
            <w:r>
              <w:rPr>
                <w:rFonts w:hint="eastAsia"/>
              </w:rPr>
              <w:t>：</w:t>
            </w:r>
            <w:r>
              <w:t>＿＿＿＿＿＿＿＿＿＿＿＿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t>课题</w:t>
            </w:r>
            <w:r>
              <w:rPr>
                <w:rFonts w:hint="eastAsia"/>
              </w:rPr>
              <w:t>/项目来源计划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国家社会科学基金重大项目、国家自然科学基金、国家自然科学基金、国家自然科学基金民航联合</w:t>
            </w:r>
            <w:r>
              <w:rPr>
                <w:rFonts w:hint="eastAsia" w:ascii="仿宋" w:hAnsi="仿宋"/>
                <w:snapToGrid w:val="0"/>
              </w:rPr>
              <w:t>基金</w:t>
            </w:r>
            <w:r>
              <w:rPr>
                <w:rFonts w:hint="eastAsia"/>
              </w:rPr>
              <w:t>重点项目、国家自然科学基金民航联合基金重点项目、南京市交通运输局项目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t>课题</w:t>
            </w:r>
            <w:r>
              <w:rPr>
                <w:rFonts w:hint="eastAsia"/>
              </w:rPr>
              <w:t>/项目</w:t>
            </w:r>
            <w:r>
              <w:t>来源单位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全国哲学社会科学工作办公室、国家自然科学基金委员会、国家自然科学基金委员会、国家</w:t>
            </w:r>
            <w:r>
              <w:rPr>
                <w:rFonts w:hint="eastAsia" w:ascii="仿宋" w:hAnsi="仿宋"/>
                <w:snapToGrid w:val="0"/>
              </w:rPr>
              <w:t>自然科学</w:t>
            </w:r>
            <w:r>
              <w:rPr>
                <w:rFonts w:hint="eastAsia"/>
              </w:rPr>
              <w:t>基金委员会和中国民用航空局、国家自然科学基金委员会和中国民用航空局、南京市交通运输局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t>课题</w:t>
            </w:r>
            <w:r>
              <w:rPr>
                <w:rFonts w:hint="eastAsia"/>
              </w:rPr>
              <w:t>/项目</w:t>
            </w:r>
            <w:r>
              <w:t>立项名称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3"/>
              <w:jc w:val="both"/>
              <w:rPr>
                <w:rFonts w:hint="eastAsia" w:ascii="仿宋" w:hAnsi="仿宋"/>
                <w:snapToGrid w:val="0"/>
              </w:rPr>
            </w:pPr>
            <w:r>
              <w:rPr>
                <w:rFonts w:hint="eastAsia" w:ascii="仿宋" w:hAnsi="仿宋"/>
                <w:snapToGrid w:val="0"/>
              </w:rPr>
              <w:t>国家空域安全治理体系建设研究、复杂低空飞行态势适应演化机理与差异协同监控方法、智慧城市环境下物流无人机航路网络精细规划理论与方法、面向民航管制运行安全的多尺度智能态势感知关键技术研究、面向融合运行的无人机驾驶员在环感知与避撞（DAA）控制机理与效能研究、南京市低空飞行服务中心系统平台（一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t>课题</w:t>
            </w:r>
            <w:r>
              <w:rPr>
                <w:rFonts w:hint="eastAsia"/>
              </w:rPr>
              <w:t>/项目</w:t>
            </w:r>
            <w:r>
              <w:t>立项编号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二、委托鉴定单位情况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rPr>
                <w:rFonts w:hint="eastAsia"/>
              </w:rPr>
              <w:t>委托单位名称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t>统一社会信用代码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3"/>
              <w:rPr>
                <w:rFonts w:hint="eastAsia"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rPr>
                <w:rFonts w:hint="eastAsia"/>
              </w:rPr>
              <w:t>委托评价方式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3"/>
              <w:rPr>
                <w:rFonts w:hint="eastAsia"/>
              </w:rPr>
            </w:pPr>
            <w:sdt>
              <w:sdtPr>
                <w:rPr>
                  <w:rFonts w:hint="eastAsia" w:ascii="仿宋" w:hAnsi="仿宋"/>
                  <w:snapToGrid w:val="0"/>
                </w:rPr>
                <w:id w:val="-5530073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/>
                    <w:snapToGrid w:val="0"/>
                  </w:rPr>
                  <w:t>☐</w:t>
                </w:r>
              </w:sdtContent>
            </w:sdt>
            <w:r>
              <w:rPr>
                <w:rFonts w:hint="eastAsia"/>
              </w:rPr>
              <w:t>成果评价</w:t>
            </w:r>
            <w:r>
              <w:t xml:space="preserve">  </w:t>
            </w:r>
            <w:sdt>
              <w:sdtPr>
                <w:rPr>
                  <w:rFonts w:hint="eastAsia" w:ascii="仿宋" w:hAnsi="仿宋"/>
                  <w:snapToGrid w:val="0"/>
                </w:rPr>
                <w:id w:val="-21219082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/>
                  <w:snapToGrid w:val="0"/>
                </w:rPr>
              </w:sdtEndPr>
              <w:sdtContent>
                <w:r>
                  <w:rPr>
                    <w:rFonts w:hint="eastAsia" w:ascii="MS Gothic" w:hAnsi="MS Gothic" w:eastAsia="MS Gothic" w:cs="Times New Roman (正文 CS 字体)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成果鉴定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984" w:type="dxa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3537" w:type="dxa"/>
            <w:vAlign w:val="center"/>
          </w:tcPr>
          <w:p>
            <w:pPr>
              <w:pStyle w:val="4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pStyle w:val="45"/>
              <w:rPr>
                <w:rFonts w:hint="eastAsia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rPr>
                <w:rFonts w:hint="eastAsia" w:ascii="仿宋" w:hAnsi="仿宋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pStyle w:val="45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537" w:type="dxa"/>
            <w:vAlign w:val="center"/>
          </w:tcPr>
          <w:p>
            <w:pPr>
              <w:pStyle w:val="43"/>
              <w:rPr>
                <w:rFonts w:hint="eastAsia"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三、成果完成单位情况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第一完成单位名称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统一社会信用代码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单位网址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传真</w:t>
            </w:r>
          </w:p>
        </w:tc>
        <w:tc>
          <w:tcPr>
            <w:tcW w:w="3537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</w:t>
            </w:r>
          </w:p>
        </w:tc>
        <w:tc>
          <w:tcPr>
            <w:tcW w:w="984" w:type="dxa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537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3537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984" w:type="dxa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537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3537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四、鉴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Cs w:val="32"/>
              </w:rPr>
              <w:t>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评价形式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</w:rPr>
                <w:id w:val="-5902427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</w:rPr>
              </w:sdtEndPr>
              <w:sdtContent>
                <w:r>
                  <w:rPr>
                    <w:rFonts w:ascii="MS Gothic" w:hAnsi="MS Gothic" w:eastAsia="MS Gothic" w:cs="Times New Roman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会议评价 </w:t>
            </w:r>
            <w:sdt>
              <w:sdtPr>
                <w:rPr>
                  <w:rFonts w:ascii="Times New Roman" w:hAnsi="Times New Roman" w:cs="Times New Roman"/>
                  <w:snapToGrid w:val="0"/>
                </w:rPr>
                <w:id w:val="7212506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通讯评价</w:t>
            </w:r>
          </w:p>
        </w:tc>
        <w:tc>
          <w:tcPr>
            <w:tcW w:w="977" w:type="dxa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评价专家组长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地点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hint="default" w:ascii="Times New Roman" w:hAnsi="Times New Roman" w:eastAsia="黑体" w:cs="Times New Roman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评价机构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负责人</w:t>
            </w:r>
          </w:p>
        </w:tc>
        <w:tc>
          <w:tcPr>
            <w:tcW w:w="2820" w:type="dxa"/>
            <w:vAlign w:val="center"/>
          </w:tcPr>
          <w:p>
            <w:pPr>
              <w:pStyle w:val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  伟</w:t>
            </w:r>
          </w:p>
        </w:tc>
        <w:tc>
          <w:tcPr>
            <w:tcW w:w="977" w:type="dxa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pStyle w:val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13905189090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评价机构联系人</w:t>
            </w:r>
          </w:p>
        </w:tc>
        <w:tc>
          <w:tcPr>
            <w:tcW w:w="2820" w:type="dxa"/>
            <w:vAlign w:val="center"/>
          </w:tcPr>
          <w:p>
            <w:pPr>
              <w:pStyle w:val="44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郁艳萍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pStyle w:val="44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3569" w:type="dxa"/>
            <w:gridSpan w:val="2"/>
            <w:vAlign w:val="center"/>
          </w:tcPr>
          <w:p>
            <w:pPr>
              <w:pStyle w:val="44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15365058103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成果创新性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20982398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Times New Roman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原始创新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431856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国外引进消化吸收创新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8481039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集成创新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4361439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应用创新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pStyle w:val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成果达到水平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4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8157180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Times New Roman"/>
                    <w:snapToGrid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国际领先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178162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国际先进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6385706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国内领先</w:t>
            </w:r>
            <w:sdt>
              <w:sdt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id w:val="-8299858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国内先进</w:t>
            </w:r>
          </w:p>
        </w:tc>
      </w:tr>
    </w:tbl>
    <w:p>
      <w:pPr>
        <w:widowControl/>
        <w:ind w:firstLine="0" w:firstLineChars="0"/>
        <w:jc w:val="left"/>
        <w:rPr>
          <w:rFonts w:hint="eastAsia"/>
        </w:rPr>
      </w:pPr>
      <w:r>
        <w:br w:type="page"/>
      </w:r>
    </w:p>
    <w:tbl>
      <w:tblPr>
        <w:tblStyle w:val="17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五、科技成果简要技术说明及主要技术经济指标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7" w:hRule="atLeast"/>
          <w:jc w:val="center"/>
        </w:trPr>
        <w:tc>
          <w:tcPr>
            <w:tcW w:w="8968" w:type="dxa"/>
            <w:tcBorders>
              <w:top w:val="single" w:color="auto" w:sz="4" w:space="0"/>
            </w:tcBorders>
          </w:tcPr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黑体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六、主要技术文件目录及来源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4" w:hRule="atLeast"/>
          <w:jc w:val="center"/>
        </w:trPr>
        <w:tc>
          <w:tcPr>
            <w:tcW w:w="896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ind w:firstLine="696" w:firstLineChars="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主要包括：</w:t>
            </w:r>
          </w:p>
          <w:p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-259520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1、研制报告</w:t>
            </w:r>
          </w:p>
          <w:p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-259520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2、技术报告</w:t>
            </w:r>
          </w:p>
          <w:p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-259520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3、测试报告（第三方权威组织机构出具）</w:t>
            </w:r>
          </w:p>
          <w:p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-259520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4、查新报告（评价前6个月有效期内）</w:t>
            </w:r>
          </w:p>
          <w:p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-259520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5、应用报告（至少三家用户应用证明）</w:t>
            </w:r>
          </w:p>
          <w:p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-259520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6、效益分析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（经济、社会效益）</w:t>
            </w:r>
          </w:p>
          <w:p>
            <w:pPr>
              <w:spacing w:line="360" w:lineRule="auto"/>
              <w:ind w:firstLine="46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</w:rPr>
                <w:id w:val="-259520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7、其他材料（专利、软著、标准及获奖情况）</w:t>
            </w:r>
          </w:p>
          <w:p>
            <w:pPr>
              <w:snapToGrid w:val="0"/>
              <w:spacing w:line="36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/>
        <w:snapToGrid w:val="0"/>
        <w:ind w:firstLine="183"/>
        <w:jc w:val="left"/>
        <w:rPr>
          <w:rFonts w:hint="eastAsia"/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17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七、成果鉴定结论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2" w:hRule="atLeast"/>
          <w:jc w:val="center"/>
        </w:trPr>
        <w:tc>
          <w:tcPr>
            <w:tcW w:w="8646" w:type="dxa"/>
            <w:tcBorders>
              <w:top w:val="single" w:color="auto" w:sz="4" w:space="0"/>
            </w:tcBorders>
          </w:tcPr>
          <w:p>
            <w:pPr>
              <w:snapToGrid w:val="0"/>
              <w:spacing w:line="360" w:lineRule="auto"/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日，江苏省人工智能学会在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组织了“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XXXXXX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”科技成果鉴定会，相关领域专家（名单附后）和相关方面代表参加了会议，会议成立了鉴定专家组，听取了项目组所做的成果汇报，审查了相关文档资料，经过质询、讨论及现场考察，形成鉴定意见如下：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鉴定资料完整齐全，符合鉴定评审要求。</w:t>
            </w:r>
          </w:p>
          <w:p>
            <w:pPr>
              <w:spacing w:line="360" w:lineRule="auto"/>
              <w:ind w:firstLine="463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/>
                <w:sz w:val="24"/>
                <w:szCs w:val="24"/>
              </w:rPr>
              <w:t>该成果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提出了/研制了/设计了</w:t>
            </w:r>
            <w:r>
              <w:rPr>
                <w:rFonts w:hint="eastAsia"/>
                <w:sz w:val="24"/>
                <w:szCs w:val="24"/>
              </w:rPr>
              <w:t>....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..（方法/算法/技术等），实现了/解决了/构建了......</w:t>
            </w:r>
          </w:p>
          <w:p>
            <w:pPr>
              <w:spacing w:line="360" w:lineRule="auto"/>
              <w:ind w:firstLine="463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/>
                <w:sz w:val="24"/>
                <w:szCs w:val="24"/>
              </w:rPr>
              <w:t>.....</w:t>
            </w:r>
          </w:p>
          <w:p>
            <w:pPr>
              <w:spacing w:line="360" w:lineRule="auto"/>
              <w:ind w:firstLine="463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/>
                <w:sz w:val="24"/>
                <w:szCs w:val="24"/>
              </w:rPr>
              <w:t>该成果已在...应用，取得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了......</w:t>
            </w:r>
            <w:r>
              <w:rPr>
                <w:rFonts w:hint="eastAsia"/>
                <w:sz w:val="24"/>
                <w:szCs w:val="24"/>
              </w:rPr>
              <w:t>经济和社会效益</w:t>
            </w:r>
          </w:p>
          <w:p>
            <w:pPr>
              <w:snapToGrid w:val="0"/>
              <w:spacing w:line="360" w:lineRule="auto"/>
              <w:ind w:firstLine="46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综上所述，专家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/>
                <w:sz w:val="24"/>
                <w:szCs w:val="24"/>
              </w:rPr>
              <w:t>一致认为，该成果技术先进，集成创新和应用创新显著，具有良好的市场前景。成果总体达到国内先进水平，同意通过科技成果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鉴定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43"/>
              <w:snapToGrid w:val="0"/>
              <w:spacing w:line="360" w:lineRule="auto"/>
              <w:ind w:right="928" w:firstLine="4682" w:firstLineChars="201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专家组组长（签字）：</w:t>
            </w:r>
          </w:p>
          <w:p>
            <w:pPr>
              <w:pStyle w:val="43"/>
              <w:snapToGrid w:val="0"/>
              <w:spacing w:line="360" w:lineRule="auto"/>
              <w:ind w:right="928" w:firstLine="5104" w:firstLineChars="2200"/>
              <w:jc w:val="right"/>
              <w:rPr>
                <w:rFonts w:hint="eastAsia" w:ascii="黑体" w:hAnsi="黑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2025年5月16日  </w:t>
            </w:r>
          </w:p>
        </w:tc>
      </w:tr>
    </w:tbl>
    <w:p>
      <w:pPr>
        <w:widowControl/>
        <w:snapToGrid w:val="0"/>
        <w:ind w:firstLine="183"/>
        <w:jc w:val="left"/>
        <w:rPr>
          <w:rFonts w:hint="eastAsia"/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17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八、鉴定机构意见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  <w:jc w:val="center"/>
        </w:trPr>
        <w:tc>
          <w:tcPr>
            <w:tcW w:w="8646" w:type="dxa"/>
            <w:tcBorders>
              <w:top w:val="single" w:color="auto" w:sz="4" w:space="0"/>
            </w:tcBorders>
          </w:tcPr>
          <w:p>
            <w:pPr>
              <w:pStyle w:val="43"/>
              <w:rPr>
                <w:rFonts w:hint="eastAsia"/>
              </w:rPr>
            </w:pPr>
          </w:p>
          <w:p>
            <w:pPr>
              <w:pStyle w:val="43"/>
              <w:rPr>
                <w:rFonts w:hint="eastAsia"/>
              </w:rPr>
            </w:pPr>
          </w:p>
          <w:p>
            <w:pPr>
              <w:pStyle w:val="43"/>
              <w:rPr>
                <w:rFonts w:hint="eastAsia"/>
              </w:rPr>
            </w:pPr>
          </w:p>
          <w:p>
            <w:pPr>
              <w:pStyle w:val="43"/>
              <w:rPr>
                <w:rFonts w:hint="eastAsia"/>
              </w:rPr>
            </w:pPr>
          </w:p>
          <w:p>
            <w:pPr>
              <w:pStyle w:val="43"/>
              <w:rPr>
                <w:rFonts w:hint="eastAsia"/>
              </w:rPr>
            </w:pPr>
          </w:p>
          <w:p>
            <w:pPr>
              <w:pStyle w:val="43"/>
              <w:rPr>
                <w:rFonts w:hint="eastAsia"/>
              </w:rPr>
            </w:pPr>
          </w:p>
          <w:p>
            <w:pPr>
              <w:pStyle w:val="43"/>
              <w:ind w:firstLine="5220" w:firstLineChars="2250"/>
              <w:jc w:val="center"/>
              <w:rPr>
                <w:rFonts w:hint="eastAsia"/>
              </w:rPr>
            </w:pPr>
          </w:p>
          <w:p>
            <w:pPr>
              <w:pStyle w:val="43"/>
              <w:ind w:firstLine="5220" w:firstLineChars="2250"/>
              <w:jc w:val="center"/>
              <w:rPr>
                <w:rFonts w:hint="eastAsia"/>
              </w:rPr>
            </w:pPr>
          </w:p>
          <w:p>
            <w:pPr>
              <w:pStyle w:val="43"/>
              <w:ind w:firstLine="5336" w:firstLineChars="2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鉴定机构（公章） </w:t>
            </w:r>
            <w:r>
              <w:t xml:space="preserve">             </w:t>
            </w:r>
          </w:p>
          <w:p>
            <w:pPr>
              <w:pStyle w:val="4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</w:p>
          <w:p>
            <w:pPr>
              <w:pStyle w:val="43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t xml:space="preserve"> </w:t>
            </w:r>
            <w:r>
              <w:rPr>
                <w:rFonts w:hint="eastAsia"/>
              </w:rPr>
              <w:t xml:space="preserve">日 </w:t>
            </w:r>
            <w: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九、鉴定机构声明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  <w:jc w:val="center"/>
        </w:trPr>
        <w:tc>
          <w:tcPr>
            <w:tcW w:w="8646" w:type="dxa"/>
          </w:tcPr>
          <w:p>
            <w:pPr>
              <w:pStyle w:val="43"/>
              <w:snapToGrid w:val="0"/>
              <w:spacing w:line="360" w:lineRule="auto"/>
              <w:ind w:firstLine="464" w:firstLineChars="200"/>
              <w:rPr>
                <w:rFonts w:hint="eastAsia"/>
              </w:rPr>
            </w:pPr>
            <w:r>
              <w:rPr>
                <w:rFonts w:hint="eastAsia"/>
              </w:rPr>
              <w:t>江苏省人工智能学会</w:t>
            </w:r>
            <w:r>
              <w:rPr>
                <w:rFonts w:hint="default" w:ascii="Times New Roman" w:hAnsi="Times New Roman" w:cs="Times New Roman"/>
              </w:rPr>
              <w:t>（JSAI）</w:t>
            </w:r>
            <w:r>
              <w:t>依据《中华人民共和国科学技术进步法》、《中华人民共和国促进科技成果转化法》《科学技术评价办法》《科技评估管理暂行办法》《关于改进科学技术评价工作的决定》等有关法律法规和规定要求，认真履行作为评价机构的义务并承担相应的责任，严格按照《科技成果评价规范》</w:t>
            </w:r>
            <w:r>
              <w:rPr>
                <w:rFonts w:hint="default" w:ascii="Times New Roman" w:hAnsi="Times New Roman" w:cs="Times New Roman"/>
              </w:rPr>
              <w:t>（T/JSAI 001-2020）</w:t>
            </w:r>
            <w:r>
              <w:t>标准规定的评价标准和评价程序，秉承客观、公正、独立的原则，聘请成果评价专家对该项科技成果进行评价。</w:t>
            </w:r>
          </w:p>
          <w:p>
            <w:pPr>
              <w:pStyle w:val="43"/>
              <w:snapToGrid w:val="0"/>
              <w:spacing w:line="360" w:lineRule="auto"/>
              <w:ind w:firstLine="464" w:firstLineChars="200"/>
              <w:rPr>
                <w:rFonts w:hint="eastAsia"/>
              </w:rPr>
            </w:pPr>
            <w:r>
              <w:rPr>
                <w:rFonts w:hint="eastAsia"/>
              </w:rPr>
              <w:t>评价结论以客观事实为依据，评价过程不存在任何违反上述有关法律法规和标准规定的情形。江苏省人工智能学会承诺对评价结论的客观性、真实性和准确性负责。</w:t>
            </w:r>
          </w:p>
          <w:p>
            <w:pPr>
              <w:pStyle w:val="43"/>
              <w:snapToGrid w:val="0"/>
              <w:spacing w:line="360" w:lineRule="auto"/>
              <w:ind w:firstLine="464" w:firstLineChars="200"/>
              <w:rPr>
                <w:rFonts w:hint="eastAsia"/>
              </w:rPr>
            </w:pPr>
            <w:r>
              <w:rPr>
                <w:rFonts w:hint="eastAsia"/>
              </w:rPr>
              <w:t>科技成果评价结论不具有行政效能，仅属咨询性意见。依据评价结论做出的决策行为，其后果由行为决策者承担。</w:t>
            </w:r>
          </w:p>
          <w:p>
            <w:pPr>
              <w:pStyle w:val="43"/>
              <w:snapToGrid w:val="0"/>
              <w:spacing w:line="360" w:lineRule="auto"/>
              <w:rPr>
                <w:rFonts w:hint="eastAsia"/>
              </w:rPr>
            </w:pPr>
          </w:p>
          <w:p>
            <w:pPr>
              <w:pStyle w:val="43"/>
              <w:snapToGrid w:val="0"/>
              <w:spacing w:line="360" w:lineRule="auto"/>
              <w:rPr>
                <w:rFonts w:hint="eastAsia"/>
              </w:rPr>
            </w:pPr>
          </w:p>
          <w:p>
            <w:pPr>
              <w:pStyle w:val="43"/>
              <w:ind w:firstLine="5452" w:firstLineChars="2350"/>
              <w:rPr>
                <w:rFonts w:hint="eastAsia"/>
              </w:rPr>
            </w:pPr>
            <w:r>
              <w:rPr>
                <w:rFonts w:hint="eastAsia"/>
              </w:rPr>
              <w:t xml:space="preserve">鉴定机构（公章） </w:t>
            </w:r>
            <w:r>
              <w:t xml:space="preserve">             </w:t>
            </w:r>
          </w:p>
          <w:p>
            <w:pPr>
              <w:pStyle w:val="43"/>
              <w:rPr>
                <w:rFonts w:hint="eastAsia"/>
              </w:rPr>
            </w:pPr>
          </w:p>
          <w:p>
            <w:pPr>
              <w:pStyle w:val="43"/>
              <w:ind w:firstLine="5684" w:firstLineChars="245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t xml:space="preserve"> </w:t>
            </w:r>
            <w:r>
              <w:rPr>
                <w:rFonts w:hint="eastAsia"/>
              </w:rPr>
              <w:t xml:space="preserve">日 </w:t>
            </w:r>
            <w:r>
              <w:t xml:space="preserve">       </w:t>
            </w:r>
          </w:p>
        </w:tc>
      </w:tr>
    </w:tbl>
    <w:p>
      <w:pPr>
        <w:widowControl/>
        <w:ind w:firstLine="623"/>
        <w:jc w:val="left"/>
        <w:rPr>
          <w:rFonts w:hint="eastAsia"/>
        </w:rPr>
        <w:sectPr>
          <w:footerReference r:id="rId13" w:type="first"/>
          <w:headerReference r:id="rId11" w:type="default"/>
          <w:footerReference r:id="rId12" w:type="default"/>
          <w:pgSz w:w="11907" w:h="16840"/>
          <w:pgMar w:top="1928" w:right="1588" w:bottom="1701" w:left="1588" w:header="1361" w:footer="1134" w:gutter="0"/>
          <w:pgNumType w:start="1"/>
          <w:cols w:space="425" w:num="1"/>
          <w:docGrid w:type="linesAndChars" w:linePitch="347" w:charSpace="-1725"/>
        </w:sectPr>
      </w:pPr>
    </w:p>
    <w:p>
      <w:pPr>
        <w:pStyle w:val="2"/>
        <w:ind w:firstLine="0" w:firstLineChars="0"/>
        <w:jc w:val="center"/>
        <w:rPr>
          <w:rFonts w:hint="eastAsia"/>
          <w:szCs w:val="32"/>
        </w:rPr>
      </w:pPr>
      <w:r>
        <w:rPr>
          <w:rFonts w:hint="eastAsia"/>
        </w:rPr>
        <w:t>十、</w:t>
      </w:r>
      <w:r>
        <w:rPr>
          <w:rFonts w:hint="eastAsia"/>
          <w:szCs w:val="32"/>
        </w:rPr>
        <w:t>鉴定专家名单</w:t>
      </w:r>
    </w:p>
    <w:tbl>
      <w:tblPr>
        <w:tblStyle w:val="17"/>
        <w:tblW w:w="13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464"/>
        <w:gridCol w:w="1559"/>
        <w:gridCol w:w="4738"/>
        <w:gridCol w:w="1946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vAlign w:val="center"/>
          </w:tcPr>
          <w:p>
            <w:pPr>
              <w:pStyle w:val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64" w:type="dxa"/>
            <w:tcBorders>
              <w:top w:val="single" w:color="auto" w:sz="4" w:space="0"/>
            </w:tcBorders>
            <w:vAlign w:val="center"/>
          </w:tcPr>
          <w:p>
            <w:pPr>
              <w:pStyle w:val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称</w:t>
            </w:r>
          </w:p>
        </w:tc>
        <w:tc>
          <w:tcPr>
            <w:tcW w:w="47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946" w:type="dxa"/>
            <w:tcBorders>
              <w:top w:val="single" w:color="auto" w:sz="4" w:space="0"/>
            </w:tcBorders>
            <w:vAlign w:val="center"/>
          </w:tcPr>
          <w:p>
            <w:pPr>
              <w:pStyle w:val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专业领域</w:t>
            </w:r>
          </w:p>
        </w:tc>
        <w:tc>
          <w:tcPr>
            <w:tcW w:w="2506" w:type="dxa"/>
            <w:tcBorders>
              <w:top w:val="single" w:color="auto" w:sz="4" w:space="0"/>
            </w:tcBorders>
            <w:vAlign w:val="center"/>
          </w:tcPr>
          <w:p>
            <w:pPr>
              <w:pStyle w:val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>
            <w:pPr>
              <w:pStyle w:val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045079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>
            <w:pPr>
              <w:pStyle w:val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>
            <w:pPr>
              <w:pStyle w:val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>
            <w:pPr>
              <w:pStyle w:val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1" w:type="dxa"/>
            <w:vAlign w:val="center"/>
          </w:tcPr>
          <w:p>
            <w:pPr>
              <w:pStyle w:val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4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946" w:type="dxa"/>
            <w:tcBorders>
              <w:left w:val="single" w:color="auto" w:sz="4" w:space="0"/>
            </w:tcBorders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2506" w:type="dxa"/>
            <w:vAlign w:val="center"/>
          </w:tcPr>
          <w:p>
            <w:pPr>
              <w:pStyle w:val="43"/>
              <w:jc w:val="center"/>
              <w:rPr>
                <w:rFonts w:hint="eastAsia" w:ascii="仿宋" w:hAnsi="仿宋" w:cs="仿宋"/>
              </w:rPr>
            </w:pPr>
          </w:p>
        </w:tc>
      </w:tr>
      <w:bookmarkEnd w:id="1"/>
    </w:tbl>
    <w:p>
      <w:pPr>
        <w:ind w:firstLine="623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ind w:firstLine="0" w:firstLineChars="0"/>
        <w:jc w:val="center"/>
        <w:rPr>
          <w:rFonts w:hint="eastAsia"/>
        </w:rPr>
      </w:pPr>
      <w:r>
        <w:rPr>
          <w:rFonts w:hint="eastAsia"/>
        </w:rPr>
        <w:t>十一、科技成果完成单位情况</w:t>
      </w:r>
    </w:p>
    <w:tbl>
      <w:tblPr>
        <w:tblStyle w:val="17"/>
        <w:tblW w:w="12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141"/>
        <w:gridCol w:w="1701"/>
        <w:gridCol w:w="1012"/>
        <w:gridCol w:w="1643"/>
        <w:gridCol w:w="1740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完成单位名称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单位网址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联系人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联系邮箱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在成果研发中承担的任务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Style w:val="22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Style w:val="22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>
      <w:pPr>
        <w:widowControl/>
        <w:ind w:firstLine="0" w:firstLineChars="0"/>
        <w:jc w:val="left"/>
        <w:rPr>
          <w:rFonts w:hint="eastAsia" w:ascii="方正黑体_GBK" w:hAnsi="方正黑体_GBK" w:eastAsia="黑体"/>
          <w:bCs/>
          <w:kern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/>
        </w:rPr>
      </w:pPr>
      <w:r>
        <w:rPr>
          <w:rFonts w:hint="eastAsia"/>
        </w:rPr>
        <w:t>十二、主要研制人员名单</w:t>
      </w:r>
    </w:p>
    <w:tbl>
      <w:tblPr>
        <w:tblStyle w:val="17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55"/>
        <w:gridCol w:w="605"/>
        <w:gridCol w:w="1148"/>
        <w:gridCol w:w="1149"/>
        <w:gridCol w:w="963"/>
        <w:gridCol w:w="2268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left="-106" w:leftChars="-34" w:right="-106" w:rightChars="-34"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605" w:type="dxa"/>
            <w:vAlign w:val="center"/>
          </w:tcPr>
          <w:p>
            <w:pPr>
              <w:spacing w:line="360" w:lineRule="exact"/>
              <w:ind w:left="-106" w:leftChars="-34" w:right="-106" w:rightChars="-34"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技术职称</w:t>
            </w: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学历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napToGrid w:val="0"/>
        <w:ind w:firstLine="0" w:firstLineChars="0"/>
        <w:jc w:val="center"/>
        <w:rPr>
          <w:rFonts w:hint="eastAsia"/>
          <w:sz w:val="10"/>
          <w:szCs w:val="10"/>
        </w:rPr>
      </w:pPr>
    </w:p>
    <w:sectPr>
      <w:headerReference r:id="rId16" w:type="first"/>
      <w:headerReference r:id="rId14" w:type="default"/>
      <w:footerReference r:id="rId17" w:type="default"/>
      <w:headerReference r:id="rId15" w:type="even"/>
      <w:footerReference r:id="rId18" w:type="even"/>
      <w:pgSz w:w="16840" w:h="11907" w:orient="landscape"/>
      <w:pgMar w:top="1418" w:right="2098" w:bottom="1304" w:left="1985" w:header="851" w:footer="992" w:gutter="0"/>
      <w:pgNumType w:fmt="numberInDash"/>
      <w:cols w:space="425" w:num="1"/>
      <w:docGrid w:type="linesAndChars" w:linePitch="435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4"/>
      </w:pPr>
      <w:r>
        <w:separator/>
      </w:r>
    </w:p>
  </w:endnote>
  <w:endnote w:type="continuationSeparator" w:id="1">
    <w:p>
      <w:pPr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80"/>
      <w:jc w:val="center"/>
      <w:rPr>
        <w:rFonts w:hint="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80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2600960</wp:posOffset>
              </wp:positionH>
              <wp:positionV relativeFrom="paragraph">
                <wp:posOffset>59055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21"/>
                            </w:rPr>
                            <w:id w:val="514742612"/>
                          </w:sdtPr>
                          <w:sdtEndPr>
                            <w:rPr>
                              <w:rStyle w:val="21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12"/>
                                <w:ind w:firstLine="360"/>
                                <w:jc w:val="center"/>
                                <w:rPr>
                                  <w:rStyle w:val="21"/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t>- 3 -</w:t>
                              </w:r>
                              <w:r>
                                <w:rPr>
                                  <w:rStyle w:val="2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ind w:firstLine="480"/>
                            <w:rPr>
                              <w:rStyle w:val="21"/>
                              <w:rFonts w:hint="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pt;margin-top: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zx9xtYAAAAJ&#10;AQAADwAAAGRycy9kb3ducmV2LnhtbE2PzU7DMBCE70i8g7VI3KjdpkpJiFOJinBEouHA0Y2XJOCf&#10;yHbT8PYsJziOZjTzTbVfrGEzhjh6J2G9EsDQdV6Prpfw1jZ398BiUk4r4x1K+MYI+/r6qlKl9hf3&#10;ivMx9YxKXCyVhCGlqeQ8dgNaFVd+Qkfehw9WJZKh5zqoC5VbwzdC5Nyq0dHCoCY8DNh9Hc9WwqFp&#10;2zBjDOYdn5vs8+Vxi0+LlLc3a/EALOGS/sLwi0/oUBPTyZ+djsxI2Ioip6iEIgNGfl7sSJ8kbIpd&#10;Bryu+P8H9Q9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XPH3G1gAAAAkBAAAPAAAAAAAAAAEAIAAAACIAAABkcnMvZG93bnJldi54bWxQSwECFAAU&#10;AAAACACHTuJAFwyJuCwCAABV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21"/>
                      </w:rPr>
                      <w:id w:val="514742612"/>
                    </w:sdtPr>
                    <w:sdtEndPr>
                      <w:rPr>
                        <w:rStyle w:val="21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12"/>
                          <w:ind w:firstLine="360"/>
                          <w:jc w:val="center"/>
                          <w:rPr>
                            <w:rStyle w:val="21"/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Style w:val="21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Style w:val="21"/>
                            <w:sz w:val="24"/>
                            <w:szCs w:val="24"/>
                          </w:rPr>
                          <w:instrText xml:space="preserve"> PAGE </w:instrText>
                        </w:r>
                        <w:r>
                          <w:rPr>
                            <w:rStyle w:val="2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Style w:val="21"/>
                            <w:sz w:val="24"/>
                            <w:szCs w:val="24"/>
                          </w:rPr>
                          <w:t>- 3 -</w:t>
                        </w:r>
                        <w:r>
                          <w:rPr>
                            <w:rStyle w:val="21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ind w:firstLine="480"/>
                      <w:rPr>
                        <w:rStyle w:val="21"/>
                        <w:rFonts w:hint="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1"/>
      </w:rPr>
      <w:id w:val="-2015303250"/>
    </w:sdtPr>
    <w:sdtEndPr>
      <w:rPr>
        <w:rStyle w:val="21"/>
        <w:sz w:val="24"/>
        <w:szCs w:val="24"/>
      </w:rPr>
    </w:sdtEndPr>
    <w:sdtContent>
      <w:p>
        <w:pPr>
          <w:pStyle w:val="12"/>
          <w:ind w:firstLine="360"/>
          <w:jc w:val="center"/>
          <w:rPr>
            <w:rFonts w:hint="eastAsia"/>
            <w:sz w:val="24"/>
            <w:szCs w:val="24"/>
          </w:rPr>
        </w:pPr>
        <w:r>
          <w:rPr>
            <w:rStyle w:val="21"/>
            <w:sz w:val="24"/>
            <w:szCs w:val="24"/>
          </w:rPr>
          <w:fldChar w:fldCharType="begin"/>
        </w:r>
        <w:r>
          <w:rPr>
            <w:rStyle w:val="21"/>
            <w:sz w:val="24"/>
            <w:szCs w:val="24"/>
          </w:rPr>
          <w:instrText xml:space="preserve"> PAGE </w:instrText>
        </w:r>
        <w:r>
          <w:rPr>
            <w:rStyle w:val="21"/>
            <w:sz w:val="24"/>
            <w:szCs w:val="24"/>
          </w:rPr>
          <w:fldChar w:fldCharType="separate"/>
        </w:r>
        <w:r>
          <w:rPr>
            <w:rStyle w:val="21"/>
            <w:sz w:val="24"/>
            <w:szCs w:val="24"/>
          </w:rPr>
          <w:t>- 3 -</w:t>
        </w:r>
        <w:r>
          <w:rPr>
            <w:rStyle w:val="21"/>
            <w:sz w:val="24"/>
            <w:szCs w:val="24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ind w:firstLine="360"/>
      <w:rPr>
        <w:rStyle w:val="21"/>
        <w:rFonts w:hint="eastAsia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2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4"/>
      </w:pPr>
      <w:r>
        <w:separator/>
      </w:r>
    </w:p>
  </w:footnote>
  <w:footnote w:type="continuationSeparator" w:id="1">
    <w:p>
      <w:pPr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rPr>
        <w:rFonts w:hint="eastAsia"/>
      </w:rPr>
    </w:pPr>
    <w:r>
      <w:rPr>
        <w:b/>
        <w:szCs w:val="32"/>
      </w:rPr>
      <w:drawing>
        <wp:inline distT="0" distB="0" distL="0" distR="0">
          <wp:extent cx="1778635" cy="40894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774" cy="419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0" w:firstLineChars="0"/>
      <w:jc w:val="left"/>
      <w:rPr>
        <w:rFonts w:hint="eastAsia"/>
      </w:rPr>
    </w:pPr>
    <w:r>
      <w:rPr>
        <w:b/>
        <w:szCs w:val="32"/>
      </w:rPr>
      <w:drawing>
        <wp:inline distT="0" distB="0" distL="0" distR="0">
          <wp:extent cx="1778635" cy="408940"/>
          <wp:effectExtent l="0" t="0" r="12065" b="10160"/>
          <wp:docPr id="1129617189" name="图片 1129617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17189" name="图片 112961718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774" cy="419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0" w:firstLineChars="0"/>
      <w:jc w:val="left"/>
      <w:rPr>
        <w:rFonts w:hint="eastAsia"/>
      </w:rPr>
    </w:pPr>
    <w:r>
      <w:rPr>
        <w:b/>
        <w:szCs w:val="32"/>
      </w:rPr>
      <w:drawing>
        <wp:inline distT="0" distB="0" distL="0" distR="0">
          <wp:extent cx="1778635" cy="408940"/>
          <wp:effectExtent l="0" t="0" r="12065" b="1016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774" cy="419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rPr>
        <w:rFonts w:hint="eastAsi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718A0"/>
    <w:multiLevelType w:val="singleLevel"/>
    <w:tmpl w:val="0C2718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hideSpellingErrors/>
  <w:hideGrammaticalErrors/>
  <w:documentProtection w:enforcement="0"/>
  <w:defaultTabStop w:val="420"/>
  <w:drawingGridHorizontalSpacing w:val="156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69cf9406-ac3a-4a34-bb22-f0b4422d6049"/>
  </w:docVars>
  <w:rsids>
    <w:rsidRoot w:val="004E738A"/>
    <w:rsid w:val="00000565"/>
    <w:rsid w:val="00006DD2"/>
    <w:rsid w:val="00007058"/>
    <w:rsid w:val="00023935"/>
    <w:rsid w:val="000332E6"/>
    <w:rsid w:val="00041D5A"/>
    <w:rsid w:val="0004621D"/>
    <w:rsid w:val="00050DDF"/>
    <w:rsid w:val="000537C1"/>
    <w:rsid w:val="0005707B"/>
    <w:rsid w:val="0007146B"/>
    <w:rsid w:val="00073CD9"/>
    <w:rsid w:val="000811EE"/>
    <w:rsid w:val="000825A9"/>
    <w:rsid w:val="00085CDC"/>
    <w:rsid w:val="0009794D"/>
    <w:rsid w:val="000C4E52"/>
    <w:rsid w:val="000E3B5B"/>
    <w:rsid w:val="000F50E1"/>
    <w:rsid w:val="001014E8"/>
    <w:rsid w:val="00103714"/>
    <w:rsid w:val="00153CC1"/>
    <w:rsid w:val="00163DED"/>
    <w:rsid w:val="001725DB"/>
    <w:rsid w:val="00180F8D"/>
    <w:rsid w:val="0018418A"/>
    <w:rsid w:val="001A4A7C"/>
    <w:rsid w:val="001C0286"/>
    <w:rsid w:val="001C44E6"/>
    <w:rsid w:val="001D6F46"/>
    <w:rsid w:val="001D7A5A"/>
    <w:rsid w:val="001E1EA2"/>
    <w:rsid w:val="001E22DF"/>
    <w:rsid w:val="001E4915"/>
    <w:rsid w:val="001E4F78"/>
    <w:rsid w:val="001F110C"/>
    <w:rsid w:val="001F42B4"/>
    <w:rsid w:val="001F5503"/>
    <w:rsid w:val="002057CC"/>
    <w:rsid w:val="00213CE2"/>
    <w:rsid w:val="00221150"/>
    <w:rsid w:val="00227C0B"/>
    <w:rsid w:val="00265B32"/>
    <w:rsid w:val="00280EA1"/>
    <w:rsid w:val="00287D19"/>
    <w:rsid w:val="002966B1"/>
    <w:rsid w:val="002A1042"/>
    <w:rsid w:val="002A5159"/>
    <w:rsid w:val="002B1FC1"/>
    <w:rsid w:val="002B2159"/>
    <w:rsid w:val="002C40EF"/>
    <w:rsid w:val="002C4D82"/>
    <w:rsid w:val="002D5E29"/>
    <w:rsid w:val="002D7077"/>
    <w:rsid w:val="002E609C"/>
    <w:rsid w:val="002F292D"/>
    <w:rsid w:val="003224D6"/>
    <w:rsid w:val="0032293E"/>
    <w:rsid w:val="0032546F"/>
    <w:rsid w:val="00335F0B"/>
    <w:rsid w:val="00353D4C"/>
    <w:rsid w:val="00357154"/>
    <w:rsid w:val="0036767D"/>
    <w:rsid w:val="003739EA"/>
    <w:rsid w:val="00375A1D"/>
    <w:rsid w:val="00387A9C"/>
    <w:rsid w:val="003A0EC8"/>
    <w:rsid w:val="003A71A3"/>
    <w:rsid w:val="003B3B48"/>
    <w:rsid w:val="003B7E35"/>
    <w:rsid w:val="003C23D9"/>
    <w:rsid w:val="003C2896"/>
    <w:rsid w:val="003C754F"/>
    <w:rsid w:val="003D3004"/>
    <w:rsid w:val="003E66AB"/>
    <w:rsid w:val="004007CA"/>
    <w:rsid w:val="00410DB5"/>
    <w:rsid w:val="00410E6B"/>
    <w:rsid w:val="00412D03"/>
    <w:rsid w:val="00413C93"/>
    <w:rsid w:val="00422504"/>
    <w:rsid w:val="00423AC5"/>
    <w:rsid w:val="00432CD7"/>
    <w:rsid w:val="004446CA"/>
    <w:rsid w:val="004539A1"/>
    <w:rsid w:val="00453FC3"/>
    <w:rsid w:val="0048612A"/>
    <w:rsid w:val="00491A0A"/>
    <w:rsid w:val="00496AFE"/>
    <w:rsid w:val="004A2A79"/>
    <w:rsid w:val="004C4381"/>
    <w:rsid w:val="004C750D"/>
    <w:rsid w:val="004D2C01"/>
    <w:rsid w:val="004D7B04"/>
    <w:rsid w:val="004E0802"/>
    <w:rsid w:val="004E48FF"/>
    <w:rsid w:val="004E738A"/>
    <w:rsid w:val="005030D7"/>
    <w:rsid w:val="00514516"/>
    <w:rsid w:val="005249A5"/>
    <w:rsid w:val="00525F74"/>
    <w:rsid w:val="00531157"/>
    <w:rsid w:val="005372C3"/>
    <w:rsid w:val="00541AE1"/>
    <w:rsid w:val="005437C7"/>
    <w:rsid w:val="00553477"/>
    <w:rsid w:val="005555F1"/>
    <w:rsid w:val="0057169A"/>
    <w:rsid w:val="00585CBD"/>
    <w:rsid w:val="005B0D81"/>
    <w:rsid w:val="005B5191"/>
    <w:rsid w:val="005C3745"/>
    <w:rsid w:val="005D0AE8"/>
    <w:rsid w:val="005D4042"/>
    <w:rsid w:val="005D750D"/>
    <w:rsid w:val="005E3EF1"/>
    <w:rsid w:val="00600977"/>
    <w:rsid w:val="006215C3"/>
    <w:rsid w:val="00636197"/>
    <w:rsid w:val="00645563"/>
    <w:rsid w:val="00657BE2"/>
    <w:rsid w:val="0066670B"/>
    <w:rsid w:val="00666A13"/>
    <w:rsid w:val="00671644"/>
    <w:rsid w:val="006840D8"/>
    <w:rsid w:val="006862D2"/>
    <w:rsid w:val="006A6CD0"/>
    <w:rsid w:val="006C0579"/>
    <w:rsid w:val="006C5868"/>
    <w:rsid w:val="006D1B5F"/>
    <w:rsid w:val="006E1CA7"/>
    <w:rsid w:val="006F04E4"/>
    <w:rsid w:val="006F1748"/>
    <w:rsid w:val="006F337A"/>
    <w:rsid w:val="00703B8B"/>
    <w:rsid w:val="00717C87"/>
    <w:rsid w:val="007218ED"/>
    <w:rsid w:val="007276A5"/>
    <w:rsid w:val="00730E38"/>
    <w:rsid w:val="00742EEA"/>
    <w:rsid w:val="007450C9"/>
    <w:rsid w:val="00751974"/>
    <w:rsid w:val="00762EAE"/>
    <w:rsid w:val="0076371B"/>
    <w:rsid w:val="00764222"/>
    <w:rsid w:val="00795A2D"/>
    <w:rsid w:val="00796161"/>
    <w:rsid w:val="007A2D18"/>
    <w:rsid w:val="007A4A30"/>
    <w:rsid w:val="007B20D5"/>
    <w:rsid w:val="007C17D5"/>
    <w:rsid w:val="007C2C07"/>
    <w:rsid w:val="007E1B73"/>
    <w:rsid w:val="007E631E"/>
    <w:rsid w:val="007F5BCD"/>
    <w:rsid w:val="00811BA6"/>
    <w:rsid w:val="008147DE"/>
    <w:rsid w:val="00820993"/>
    <w:rsid w:val="00821FBD"/>
    <w:rsid w:val="008324EE"/>
    <w:rsid w:val="00871907"/>
    <w:rsid w:val="00872F9F"/>
    <w:rsid w:val="00877493"/>
    <w:rsid w:val="008A2D2A"/>
    <w:rsid w:val="008B0A2C"/>
    <w:rsid w:val="008E1638"/>
    <w:rsid w:val="008E5D8B"/>
    <w:rsid w:val="008E7D24"/>
    <w:rsid w:val="008F54B1"/>
    <w:rsid w:val="00906B7D"/>
    <w:rsid w:val="009207F1"/>
    <w:rsid w:val="00922666"/>
    <w:rsid w:val="00931746"/>
    <w:rsid w:val="0094233A"/>
    <w:rsid w:val="00947A23"/>
    <w:rsid w:val="00954D3B"/>
    <w:rsid w:val="0096147B"/>
    <w:rsid w:val="009617AB"/>
    <w:rsid w:val="00982E88"/>
    <w:rsid w:val="009A6DF7"/>
    <w:rsid w:val="009B1F09"/>
    <w:rsid w:val="009B37CF"/>
    <w:rsid w:val="009B7B26"/>
    <w:rsid w:val="009C1ADD"/>
    <w:rsid w:val="009C7933"/>
    <w:rsid w:val="009C7B8E"/>
    <w:rsid w:val="009D06FB"/>
    <w:rsid w:val="009E240B"/>
    <w:rsid w:val="009E2BE4"/>
    <w:rsid w:val="009E3B31"/>
    <w:rsid w:val="009E4715"/>
    <w:rsid w:val="00A10705"/>
    <w:rsid w:val="00A24356"/>
    <w:rsid w:val="00A340C8"/>
    <w:rsid w:val="00A35915"/>
    <w:rsid w:val="00A4780A"/>
    <w:rsid w:val="00A5157E"/>
    <w:rsid w:val="00A54AC4"/>
    <w:rsid w:val="00A778FE"/>
    <w:rsid w:val="00A84114"/>
    <w:rsid w:val="00A90994"/>
    <w:rsid w:val="00AA230D"/>
    <w:rsid w:val="00AA4874"/>
    <w:rsid w:val="00AB1DE3"/>
    <w:rsid w:val="00AC2D6E"/>
    <w:rsid w:val="00AD6BF8"/>
    <w:rsid w:val="00AE2233"/>
    <w:rsid w:val="00AE2E23"/>
    <w:rsid w:val="00AE4743"/>
    <w:rsid w:val="00AF130E"/>
    <w:rsid w:val="00AF40D7"/>
    <w:rsid w:val="00B036A2"/>
    <w:rsid w:val="00B103F7"/>
    <w:rsid w:val="00B25D50"/>
    <w:rsid w:val="00B30250"/>
    <w:rsid w:val="00B31FDA"/>
    <w:rsid w:val="00B3461A"/>
    <w:rsid w:val="00B36AE2"/>
    <w:rsid w:val="00B40421"/>
    <w:rsid w:val="00B54365"/>
    <w:rsid w:val="00B56D5A"/>
    <w:rsid w:val="00B6340D"/>
    <w:rsid w:val="00B64BAA"/>
    <w:rsid w:val="00B65478"/>
    <w:rsid w:val="00B766E8"/>
    <w:rsid w:val="00BA461C"/>
    <w:rsid w:val="00BA6983"/>
    <w:rsid w:val="00BB4700"/>
    <w:rsid w:val="00BC6E80"/>
    <w:rsid w:val="00BC74A8"/>
    <w:rsid w:val="00BE1F91"/>
    <w:rsid w:val="00BE32AF"/>
    <w:rsid w:val="00BE7963"/>
    <w:rsid w:val="00BF59CF"/>
    <w:rsid w:val="00C11D46"/>
    <w:rsid w:val="00C13143"/>
    <w:rsid w:val="00C138AA"/>
    <w:rsid w:val="00C216E2"/>
    <w:rsid w:val="00C2738C"/>
    <w:rsid w:val="00C43E65"/>
    <w:rsid w:val="00C5188B"/>
    <w:rsid w:val="00C64975"/>
    <w:rsid w:val="00C649B6"/>
    <w:rsid w:val="00C82EB8"/>
    <w:rsid w:val="00C862F0"/>
    <w:rsid w:val="00C97F4E"/>
    <w:rsid w:val="00CA32CF"/>
    <w:rsid w:val="00CA561A"/>
    <w:rsid w:val="00CB3429"/>
    <w:rsid w:val="00CD5F84"/>
    <w:rsid w:val="00CD6ACC"/>
    <w:rsid w:val="00CE7228"/>
    <w:rsid w:val="00D16C3C"/>
    <w:rsid w:val="00D17CF6"/>
    <w:rsid w:val="00D21202"/>
    <w:rsid w:val="00D26F1B"/>
    <w:rsid w:val="00D3104C"/>
    <w:rsid w:val="00D34A8C"/>
    <w:rsid w:val="00D352D9"/>
    <w:rsid w:val="00D373A4"/>
    <w:rsid w:val="00D4712D"/>
    <w:rsid w:val="00D55529"/>
    <w:rsid w:val="00D557D2"/>
    <w:rsid w:val="00D729C2"/>
    <w:rsid w:val="00D8419F"/>
    <w:rsid w:val="00D87407"/>
    <w:rsid w:val="00D9603A"/>
    <w:rsid w:val="00DD1469"/>
    <w:rsid w:val="00DE1D47"/>
    <w:rsid w:val="00DE64C4"/>
    <w:rsid w:val="00DF144E"/>
    <w:rsid w:val="00DF1CED"/>
    <w:rsid w:val="00DF1EEA"/>
    <w:rsid w:val="00E0438E"/>
    <w:rsid w:val="00E209D7"/>
    <w:rsid w:val="00E262B9"/>
    <w:rsid w:val="00E314EC"/>
    <w:rsid w:val="00E32393"/>
    <w:rsid w:val="00E42330"/>
    <w:rsid w:val="00E441E1"/>
    <w:rsid w:val="00E83526"/>
    <w:rsid w:val="00E842F2"/>
    <w:rsid w:val="00E95879"/>
    <w:rsid w:val="00EB00AF"/>
    <w:rsid w:val="00EB28ED"/>
    <w:rsid w:val="00EC4EFC"/>
    <w:rsid w:val="00EC6CBE"/>
    <w:rsid w:val="00ED2D4C"/>
    <w:rsid w:val="00EE055E"/>
    <w:rsid w:val="00EE50B8"/>
    <w:rsid w:val="00EE5BE8"/>
    <w:rsid w:val="00EF16FF"/>
    <w:rsid w:val="00EF589A"/>
    <w:rsid w:val="00F011EC"/>
    <w:rsid w:val="00F0693A"/>
    <w:rsid w:val="00F12ECF"/>
    <w:rsid w:val="00F14B9C"/>
    <w:rsid w:val="00F2431C"/>
    <w:rsid w:val="00F3428A"/>
    <w:rsid w:val="00F47323"/>
    <w:rsid w:val="00F55D2C"/>
    <w:rsid w:val="00F63D49"/>
    <w:rsid w:val="00F7159E"/>
    <w:rsid w:val="00F84264"/>
    <w:rsid w:val="00F85489"/>
    <w:rsid w:val="00F8636B"/>
    <w:rsid w:val="00F873BA"/>
    <w:rsid w:val="00FC0272"/>
    <w:rsid w:val="00FD45F1"/>
    <w:rsid w:val="00FE3299"/>
    <w:rsid w:val="00FE7350"/>
    <w:rsid w:val="00FF6878"/>
    <w:rsid w:val="014F6641"/>
    <w:rsid w:val="04640655"/>
    <w:rsid w:val="05BB6053"/>
    <w:rsid w:val="05FF2F06"/>
    <w:rsid w:val="060F45F1"/>
    <w:rsid w:val="06DE469B"/>
    <w:rsid w:val="0A4E393A"/>
    <w:rsid w:val="0A512149"/>
    <w:rsid w:val="0AEB73DB"/>
    <w:rsid w:val="0B7A075E"/>
    <w:rsid w:val="0C1C0FEB"/>
    <w:rsid w:val="0D2C3CDA"/>
    <w:rsid w:val="0D442DD2"/>
    <w:rsid w:val="103910C4"/>
    <w:rsid w:val="124A70DD"/>
    <w:rsid w:val="12B96010"/>
    <w:rsid w:val="132A0CBC"/>
    <w:rsid w:val="1409011C"/>
    <w:rsid w:val="142C45C0"/>
    <w:rsid w:val="15791A87"/>
    <w:rsid w:val="159D5775"/>
    <w:rsid w:val="15AC3C0A"/>
    <w:rsid w:val="15CE592F"/>
    <w:rsid w:val="163039A5"/>
    <w:rsid w:val="17E27FC0"/>
    <w:rsid w:val="183F788D"/>
    <w:rsid w:val="18E35B95"/>
    <w:rsid w:val="195645B9"/>
    <w:rsid w:val="195F2D42"/>
    <w:rsid w:val="1BC577D4"/>
    <w:rsid w:val="1C874A89"/>
    <w:rsid w:val="1D4D182F"/>
    <w:rsid w:val="1DFB128B"/>
    <w:rsid w:val="1E86208D"/>
    <w:rsid w:val="1EAC5B8B"/>
    <w:rsid w:val="1FDE70B6"/>
    <w:rsid w:val="2043516B"/>
    <w:rsid w:val="204F1D62"/>
    <w:rsid w:val="21221225"/>
    <w:rsid w:val="2177507C"/>
    <w:rsid w:val="22E5075C"/>
    <w:rsid w:val="23005595"/>
    <w:rsid w:val="23103A2A"/>
    <w:rsid w:val="23AF6C1B"/>
    <w:rsid w:val="24482D50"/>
    <w:rsid w:val="24C820E3"/>
    <w:rsid w:val="24EE6386"/>
    <w:rsid w:val="25AE2D19"/>
    <w:rsid w:val="262C38E5"/>
    <w:rsid w:val="276D1E07"/>
    <w:rsid w:val="27DC212D"/>
    <w:rsid w:val="29AD6831"/>
    <w:rsid w:val="2ADE1512"/>
    <w:rsid w:val="2CD858AD"/>
    <w:rsid w:val="2D6336D9"/>
    <w:rsid w:val="2E9848D4"/>
    <w:rsid w:val="2FA84FEB"/>
    <w:rsid w:val="30450A8C"/>
    <w:rsid w:val="33277499"/>
    <w:rsid w:val="349B6B37"/>
    <w:rsid w:val="34F74F28"/>
    <w:rsid w:val="3598340C"/>
    <w:rsid w:val="361E1B63"/>
    <w:rsid w:val="36DA6F5B"/>
    <w:rsid w:val="374065AE"/>
    <w:rsid w:val="379B42F6"/>
    <w:rsid w:val="3872263A"/>
    <w:rsid w:val="3C5462DE"/>
    <w:rsid w:val="3C945361"/>
    <w:rsid w:val="3CD36344"/>
    <w:rsid w:val="3DCF4155"/>
    <w:rsid w:val="3DD422A5"/>
    <w:rsid w:val="3F4E1095"/>
    <w:rsid w:val="424A1F1D"/>
    <w:rsid w:val="433505E1"/>
    <w:rsid w:val="443C592F"/>
    <w:rsid w:val="44BD4C3D"/>
    <w:rsid w:val="456A2944"/>
    <w:rsid w:val="45AF15F2"/>
    <w:rsid w:val="473032D8"/>
    <w:rsid w:val="47E04ECA"/>
    <w:rsid w:val="48DA7B6B"/>
    <w:rsid w:val="49B54134"/>
    <w:rsid w:val="49FE379E"/>
    <w:rsid w:val="4C1B0BC7"/>
    <w:rsid w:val="4CA91373"/>
    <w:rsid w:val="4E697BF2"/>
    <w:rsid w:val="4E872543"/>
    <w:rsid w:val="515F3303"/>
    <w:rsid w:val="516634B9"/>
    <w:rsid w:val="5188320C"/>
    <w:rsid w:val="519D207E"/>
    <w:rsid w:val="51CC4711"/>
    <w:rsid w:val="521560B8"/>
    <w:rsid w:val="52305A2D"/>
    <w:rsid w:val="527252B8"/>
    <w:rsid w:val="52C3609C"/>
    <w:rsid w:val="53966D85"/>
    <w:rsid w:val="55144405"/>
    <w:rsid w:val="56111C07"/>
    <w:rsid w:val="564A7B6C"/>
    <w:rsid w:val="57D670A6"/>
    <w:rsid w:val="5D1A4F6B"/>
    <w:rsid w:val="5FB24F46"/>
    <w:rsid w:val="60651FB9"/>
    <w:rsid w:val="60C52194"/>
    <w:rsid w:val="60CB5C16"/>
    <w:rsid w:val="611D6D37"/>
    <w:rsid w:val="62257C51"/>
    <w:rsid w:val="62AA45FB"/>
    <w:rsid w:val="637C7D45"/>
    <w:rsid w:val="65091AAC"/>
    <w:rsid w:val="65F938CF"/>
    <w:rsid w:val="66C043ED"/>
    <w:rsid w:val="670A7D58"/>
    <w:rsid w:val="68394457"/>
    <w:rsid w:val="68BE2BAE"/>
    <w:rsid w:val="6AB84F9D"/>
    <w:rsid w:val="6AF503DD"/>
    <w:rsid w:val="6B480E55"/>
    <w:rsid w:val="6D8F694D"/>
    <w:rsid w:val="6DD8714C"/>
    <w:rsid w:val="6E16620A"/>
    <w:rsid w:val="6FCC2251"/>
    <w:rsid w:val="73903399"/>
    <w:rsid w:val="73F2195D"/>
    <w:rsid w:val="75855E87"/>
    <w:rsid w:val="76424E1E"/>
    <w:rsid w:val="77FA53C7"/>
    <w:rsid w:val="7827216F"/>
    <w:rsid w:val="784713A0"/>
    <w:rsid w:val="7A4A7B5C"/>
    <w:rsid w:val="7A776E71"/>
    <w:rsid w:val="7BA4768F"/>
    <w:rsid w:val="7BF24BF0"/>
    <w:rsid w:val="7E3B6362"/>
    <w:rsid w:val="7F10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" w:cs="Times New Roman (正文 CS 字体)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outlineLvl w:val="0"/>
    </w:pPr>
    <w:rPr>
      <w:rFonts w:ascii="方正黑体_GBK" w:hAnsi="方正黑体_GBK" w:eastAsia="黑体"/>
      <w:bCs/>
      <w:kern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46"/>
    <w:semiHidden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47"/>
    <w:semiHidden/>
    <w:unhideWhenUsed/>
    <w:qFormat/>
    <w:uiPriority w:val="9"/>
    <w:pPr>
      <w:keepNext/>
      <w:keepLines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7">
    <w:name w:val="heading 9"/>
    <w:basedOn w:val="1"/>
    <w:next w:val="1"/>
    <w:link w:val="48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spacing w:line="360" w:lineRule="auto"/>
      <w:ind w:right="210" w:rightChars="100"/>
    </w:pPr>
    <w:rPr>
      <w:szCs w:val="24"/>
    </w:rPr>
  </w:style>
  <w:style w:type="paragraph" w:styleId="9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10">
    <w:name w:val="Plain Text"/>
    <w:basedOn w:val="1"/>
    <w:link w:val="31"/>
    <w:semiHidden/>
    <w:unhideWhenUsed/>
    <w:qFormat/>
    <w:uiPriority w:val="0"/>
    <w:rPr>
      <w:rFonts w:hAnsi="Courier New" w:cs="Courier New" w:asciiTheme="minorEastAsia" w:eastAsiaTheme="minorEastAsia"/>
    </w:rPr>
  </w:style>
  <w:style w:type="paragraph" w:styleId="11">
    <w:name w:val="Balloon Text"/>
    <w:basedOn w:val="1"/>
    <w:link w:val="32"/>
    <w:semiHidden/>
    <w:unhideWhenUsed/>
    <w:qFormat/>
    <w:uiPriority w:val="99"/>
    <w:rPr>
      <w:rFonts w:ascii="宋体"/>
      <w:sz w:val="18"/>
      <w:szCs w:val="18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next w:val="1"/>
    <w:link w:val="42"/>
    <w:qFormat/>
    <w:uiPriority w:val="11"/>
    <w:pPr>
      <w:contextualSpacing/>
      <w:jc w:val="center"/>
    </w:pPr>
    <w:rPr>
      <w:rFonts w:ascii="楷体" w:hAnsi="楷体" w:eastAsia="楷体" w:cs="Courier New"/>
      <w:bCs/>
      <w:kern w:val="28"/>
      <w:sz w:val="28"/>
      <w:szCs w:val="32"/>
      <w:lang w:val="en-US" w:eastAsia="zh-CN" w:bidi="ar-SA"/>
    </w:rPr>
  </w:style>
  <w:style w:type="paragraph" w:styleId="15">
    <w:name w:val="Title"/>
    <w:next w:val="1"/>
    <w:link w:val="27"/>
    <w:qFormat/>
    <w:uiPriority w:val="10"/>
    <w:pPr>
      <w:jc w:val="center"/>
      <w:outlineLvl w:val="0"/>
    </w:pPr>
    <w:rPr>
      <w:rFonts w:ascii="黑体" w:hAnsi="黑体" w:eastAsia="黑体" w:cs="Times New Roman (标题 CS)"/>
      <w:bCs/>
      <w:sz w:val="52"/>
      <w:szCs w:val="40"/>
      <w:lang w:val="zh-CN" w:eastAsia="zh-CN" w:bidi="ar-SA"/>
    </w:rPr>
  </w:style>
  <w:style w:type="paragraph" w:styleId="16">
    <w:name w:val="annotation subject"/>
    <w:basedOn w:val="9"/>
    <w:next w:val="9"/>
    <w:link w:val="34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99"/>
  </w:style>
  <w:style w:type="character" w:styleId="22">
    <w:name w:val="Hyperlink"/>
    <w:basedOn w:val="19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19"/>
    <w:semiHidden/>
    <w:unhideWhenUsed/>
    <w:qFormat/>
    <w:uiPriority w:val="99"/>
    <w:rPr>
      <w:rFonts w:eastAsia="方正仿宋_GBK"/>
      <w:sz w:val="21"/>
      <w:szCs w:val="21"/>
    </w:rPr>
  </w:style>
  <w:style w:type="character" w:customStyle="1" w:styleId="24">
    <w:name w:val="标题 2 字符"/>
    <w:basedOn w:val="19"/>
    <w:link w:val="3"/>
    <w:semiHidden/>
    <w:qFormat/>
    <w:uiPriority w:val="9"/>
    <w:rPr>
      <w:rFonts w:eastAsia="楷体" w:asciiTheme="majorHAnsi" w:hAnsiTheme="majorHAnsi" w:cstheme="majorBidi"/>
      <w:bCs/>
      <w:kern w:val="2"/>
      <w:sz w:val="32"/>
      <w:szCs w:val="32"/>
    </w:rPr>
  </w:style>
  <w:style w:type="character" w:customStyle="1" w:styleId="25">
    <w:name w:val="标题 1 字符"/>
    <w:basedOn w:val="19"/>
    <w:link w:val="2"/>
    <w:qFormat/>
    <w:uiPriority w:val="9"/>
    <w:rPr>
      <w:rFonts w:ascii="方正黑体_GBK" w:hAnsi="方正黑体_GBK" w:eastAsia="黑体" w:cs="Times New Roman (正文 CS 字体)"/>
      <w:bCs/>
      <w:kern w:val="44"/>
      <w:sz w:val="32"/>
      <w:szCs w:val="44"/>
    </w:rPr>
  </w:style>
  <w:style w:type="character" w:customStyle="1" w:styleId="26">
    <w:name w:val="标题 3 字符"/>
    <w:basedOn w:val="19"/>
    <w:link w:val="4"/>
    <w:semiHidden/>
    <w:qFormat/>
    <w:uiPriority w:val="9"/>
    <w:rPr>
      <w:rFonts w:ascii="仿宋" w:hAnsi="仿宋" w:eastAsia="仿宋" w:cs="Times New Roman (正文 CS 字体)"/>
      <w:bCs/>
      <w:kern w:val="2"/>
      <w:sz w:val="32"/>
      <w:szCs w:val="32"/>
    </w:rPr>
  </w:style>
  <w:style w:type="character" w:customStyle="1" w:styleId="27">
    <w:name w:val="标题 字符"/>
    <w:basedOn w:val="19"/>
    <w:link w:val="15"/>
    <w:qFormat/>
    <w:uiPriority w:val="10"/>
    <w:rPr>
      <w:rFonts w:ascii="黑体" w:hAnsi="黑体" w:eastAsia="黑体" w:cs="Times New Roman (标题 CS)"/>
      <w:bCs/>
      <w:sz w:val="52"/>
      <w:szCs w:val="40"/>
      <w:lang w:val="zh-CN"/>
    </w:rPr>
  </w:style>
  <w:style w:type="character" w:customStyle="1" w:styleId="28">
    <w:name w:val="页脚 字符"/>
    <w:basedOn w:val="19"/>
    <w:link w:val="12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  <w:style w:type="character" w:customStyle="1" w:styleId="29">
    <w:name w:val="页眉 字符"/>
    <w:link w:val="13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  <w:style w:type="paragraph" w:styleId="30">
    <w:name w:val="No Spacing"/>
    <w:qFormat/>
    <w:uiPriority w:val="1"/>
    <w:pPr>
      <w:widowControl w:val="0"/>
      <w:ind w:firstLine="200" w:firstLineChars="200"/>
      <w:jc w:val="both"/>
    </w:pPr>
    <w:rPr>
      <w:rFonts w:ascii="仿宋" w:hAnsi="仿宋" w:eastAsia="仿宋" w:cs="Times New Roman (正文 CS 字体)"/>
      <w:kern w:val="2"/>
      <w:sz w:val="32"/>
      <w:szCs w:val="22"/>
      <w:lang w:val="en-US" w:eastAsia="zh-CN" w:bidi="ar-SA"/>
    </w:rPr>
  </w:style>
  <w:style w:type="character" w:customStyle="1" w:styleId="31">
    <w:name w:val="纯文本 字符"/>
    <w:basedOn w:val="19"/>
    <w:link w:val="10"/>
    <w:semiHidden/>
    <w:qFormat/>
    <w:uiPriority w:val="0"/>
    <w:rPr>
      <w:rFonts w:hAnsi="Courier New" w:cs="Courier New" w:asciiTheme="minorEastAsia"/>
      <w:kern w:val="2"/>
      <w:sz w:val="28"/>
      <w:szCs w:val="22"/>
    </w:rPr>
  </w:style>
  <w:style w:type="character" w:customStyle="1" w:styleId="32">
    <w:name w:val="批注框文本 字符"/>
    <w:link w:val="11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3">
    <w:name w:val="批注文字 字符"/>
    <w:basedOn w:val="19"/>
    <w:link w:val="9"/>
    <w:semiHidden/>
    <w:qFormat/>
    <w:uiPriority w:val="99"/>
    <w:rPr>
      <w:rFonts w:ascii="仿宋" w:hAnsi="仿宋" w:eastAsia="仿宋" w:cs="Times New Roman (正文 CS 字体)"/>
      <w:kern w:val="2"/>
      <w:sz w:val="32"/>
      <w:szCs w:val="22"/>
    </w:rPr>
  </w:style>
  <w:style w:type="character" w:customStyle="1" w:styleId="34">
    <w:name w:val="批注主题 字符"/>
    <w:link w:val="16"/>
    <w:semiHidden/>
    <w:qFormat/>
    <w:uiPriority w:val="99"/>
    <w:rPr>
      <w:b/>
      <w:bCs/>
      <w:kern w:val="2"/>
      <w:sz w:val="21"/>
      <w:szCs w:val="22"/>
    </w:rPr>
  </w:style>
  <w:style w:type="character" w:customStyle="1" w:styleId="35">
    <w:name w:val="正文文本 3 字符"/>
    <w:semiHidden/>
    <w:qFormat/>
    <w:uiPriority w:val="99"/>
    <w:rPr>
      <w:kern w:val="2"/>
      <w:sz w:val="16"/>
      <w:szCs w:val="16"/>
    </w:rPr>
  </w:style>
  <w:style w:type="paragraph" w:customStyle="1" w:styleId="3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/>
    </w:pPr>
  </w:style>
  <w:style w:type="table" w:customStyle="1" w:styleId="38">
    <w:name w:val="网格型浅色1"/>
    <w:basedOn w:val="1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9">
    <w:name w:val="无格式表格 21"/>
    <w:basedOn w:val="1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0">
    <w:name w:val="网格表 1 浅色1"/>
    <w:basedOn w:val="1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">
    <w:name w:val="网格表 1 浅色 - 着色 11"/>
    <w:basedOn w:val="17"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2">
    <w:name w:val="副标题 字符"/>
    <w:basedOn w:val="19"/>
    <w:link w:val="14"/>
    <w:qFormat/>
    <w:uiPriority w:val="11"/>
    <w:rPr>
      <w:rFonts w:ascii="楷体" w:hAnsi="楷体" w:eastAsia="楷体" w:cs="Courier New"/>
      <w:bCs/>
      <w:kern w:val="28"/>
      <w:sz w:val="28"/>
      <w:szCs w:val="32"/>
    </w:rPr>
  </w:style>
  <w:style w:type="paragraph" w:customStyle="1" w:styleId="43">
    <w:name w:val="正文小四仿宋"/>
    <w:qFormat/>
    <w:uiPriority w:val="0"/>
    <w:rPr>
      <w:rFonts w:ascii="黑体" w:hAnsi="黑体" w:eastAsia="仿宋" w:cs="Times New Roman (正文 CS 字体)"/>
      <w:kern w:val="2"/>
      <w:sz w:val="24"/>
      <w:szCs w:val="24"/>
      <w:lang w:val="en-US" w:eastAsia="zh-CN" w:bidi="ar-SA"/>
    </w:rPr>
  </w:style>
  <w:style w:type="paragraph" w:customStyle="1" w:styleId="44">
    <w:name w:val="表格文字5号"/>
    <w:qFormat/>
    <w:uiPriority w:val="0"/>
    <w:pPr>
      <w:spacing w:line="300" w:lineRule="exact"/>
    </w:pPr>
    <w:rPr>
      <w:rFonts w:ascii="仿宋" w:hAnsi="仿宋" w:eastAsia="仿宋" w:cs="Times New Roman (正文 CS 字体)"/>
      <w:kern w:val="2"/>
      <w:sz w:val="21"/>
      <w:szCs w:val="32"/>
      <w:lang w:val="en-US" w:eastAsia="zh-CN" w:bidi="ar-SA"/>
    </w:rPr>
  </w:style>
  <w:style w:type="paragraph" w:customStyle="1" w:styleId="45">
    <w:name w:val="表格标题5号"/>
    <w:next w:val="44"/>
    <w:qFormat/>
    <w:uiPriority w:val="0"/>
    <w:pPr>
      <w:jc w:val="center"/>
    </w:pPr>
    <w:rPr>
      <w:rFonts w:ascii="黑体" w:hAnsi="黑体" w:eastAsia="黑体" w:cs="Times New Roman (正文 CS 字体)"/>
      <w:kern w:val="2"/>
      <w:sz w:val="21"/>
      <w:szCs w:val="22"/>
      <w:lang w:val="en-US" w:eastAsia="zh-CN" w:bidi="ar-SA"/>
    </w:rPr>
  </w:style>
  <w:style w:type="character" w:customStyle="1" w:styleId="46">
    <w:name w:val="标题 4 字符"/>
    <w:basedOn w:val="19"/>
    <w:link w:val="5"/>
    <w:semiHidden/>
    <w:qFormat/>
    <w:uiPriority w:val="9"/>
    <w:rPr>
      <w:rFonts w:eastAsia="仿宋" w:asciiTheme="majorHAnsi" w:hAnsiTheme="majorHAnsi" w:cstheme="majorBidi"/>
      <w:bCs/>
      <w:kern w:val="2"/>
      <w:sz w:val="32"/>
      <w:szCs w:val="28"/>
    </w:rPr>
  </w:style>
  <w:style w:type="character" w:customStyle="1" w:styleId="47">
    <w:name w:val="标题 5 字符"/>
    <w:basedOn w:val="19"/>
    <w:link w:val="6"/>
    <w:semiHidden/>
    <w:qFormat/>
    <w:uiPriority w:val="9"/>
    <w:rPr>
      <w:rFonts w:ascii="仿宋" w:hAnsi="仿宋" w:eastAsia="仿宋" w:cs="Times New Roman (正文 CS 字体)"/>
      <w:b/>
      <w:bCs/>
      <w:kern w:val="2"/>
      <w:sz w:val="28"/>
      <w:szCs w:val="28"/>
    </w:rPr>
  </w:style>
  <w:style w:type="character" w:customStyle="1" w:styleId="48">
    <w:name w:val="标题 9 字符"/>
    <w:basedOn w:val="19"/>
    <w:link w:val="7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49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JSAI</Company>
  <Pages>13</Pages>
  <Words>4781</Words>
  <Characters>5286</Characters>
  <Lines>497</Lines>
  <Paragraphs>469</Paragraphs>
  <TotalTime>7</TotalTime>
  <ScaleCrop>false</ScaleCrop>
  <LinksUpToDate>false</LinksUpToDate>
  <CharactersWithSpaces>5399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2021-07-12T06:59:00Z</dcterms:created>
  <dc:creator>房伟</dc:creator>
  <cp:lastModifiedBy>郁艳萍</cp:lastModifiedBy>
  <dcterms:modified xsi:type="dcterms:W3CDTF">2025-06-25T05:30:30Z</dcterms:modified>
  <dc:title>JSAI科技成果评价报告（2020）V2.0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5D08D583B9004672A5A5BD3F60C859D8_13</vt:lpwstr>
  </property>
  <property fmtid="{D5CDD505-2E9C-101B-9397-08002B2CF9AE}" pid="4" name="KSOTemplateDocerSaveRecord">
    <vt:lpwstr>eyJoZGlkIjoiZjRiOGFlZTI1MGM4MzQ1NDJlZmE3MWU5MTg2ZWU1OTMiLCJ1c2VySWQiOiIyNzU2NDkyMTkifQ==</vt:lpwstr>
  </property>
</Properties>
</file>