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832ED">
      <w:pPr>
        <w:pStyle w:val="2"/>
        <w:ind w:firstLine="0" w:firstLineChars="0"/>
        <w:rPr>
          <w:rFonts w:hint="eastAsia" w:eastAsia="方正黑体_GBK"/>
          <w:lang w:eastAsia="zh-CN"/>
        </w:rPr>
      </w:pPr>
      <w:bookmarkStart w:id="0" w:name="_Toc114517202"/>
      <w:bookmarkStart w:id="1" w:name="_Toc100419724"/>
      <w:bookmarkStart w:id="2" w:name="_Toc100418836"/>
      <w:bookmarkStart w:id="3" w:name="_Toc100418098"/>
      <w:r>
        <w:rPr>
          <w:rFonts w:hint="eastAsia"/>
        </w:rPr>
        <w:t>附件</w:t>
      </w:r>
      <w:bookmarkEnd w:id="0"/>
      <w:bookmarkEnd w:id="1"/>
      <w:bookmarkEnd w:id="2"/>
      <w:bookmarkEnd w:id="3"/>
      <w:bookmarkStart w:id="4" w:name="_GoBack"/>
      <w:bookmarkEnd w:id="4"/>
    </w:p>
    <w:p w14:paraId="39DF9F21">
      <w:pPr>
        <w:pStyle w:val="32"/>
        <w:rPr>
          <w:rFonts w:hint="default" w:eastAsia="方正小标宋_GBK"/>
          <w:lang w:val="en-US" w:eastAsia="zh-CN"/>
        </w:rPr>
      </w:pPr>
      <w:r>
        <w:rPr>
          <w:rFonts w:hint="eastAsia"/>
        </w:rPr>
        <w:t>南京市人工智能科技伦理审查与服务</w:t>
      </w:r>
      <w:r>
        <w:rPr>
          <w:rFonts w:hint="eastAsia"/>
          <w:lang w:val="en-US" w:eastAsia="zh-CN"/>
        </w:rPr>
        <w:t>先导计划</w:t>
      </w:r>
    </w:p>
    <w:p w14:paraId="53267B27">
      <w:pPr>
        <w:pStyle w:val="32"/>
      </w:pPr>
      <w:r>
        <w:rPr>
          <w:rFonts w:hint="eastAsia"/>
        </w:rPr>
        <w:t>试点</w:t>
      </w:r>
      <w:r>
        <w:rPr>
          <w:rFonts w:hint="eastAsia"/>
          <w:lang w:val="en-US" w:eastAsia="zh-CN"/>
        </w:rPr>
        <w:t>单位自愿申报</w:t>
      </w:r>
      <w:r>
        <w:rPr>
          <w:rFonts w:hint="eastAsia"/>
        </w:rPr>
        <w:t>表</w:t>
      </w:r>
    </w:p>
    <w:p w14:paraId="2EE52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填报说明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本申请表仅用于本次AI伦理审查服务需求储备库入库及试点意向征集工作，不作其他用途。</w:t>
      </w:r>
    </w:p>
    <w:tbl>
      <w:tblPr>
        <w:tblStyle w:val="34"/>
        <w:tblW w:w="1025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</w:tblPr>
      <w:tblGrid>
        <w:gridCol w:w="1438"/>
        <w:gridCol w:w="3489"/>
        <w:gridCol w:w="2727"/>
        <w:gridCol w:w="2604"/>
      </w:tblGrid>
      <w:tr w14:paraId="405AC7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370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14:paraId="146D1A77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单位全称</w:t>
            </w: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669D2D07">
            <w:pPr>
              <w:pStyle w:val="123"/>
              <w:bidi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vAlign w:val="center"/>
          </w:tcPr>
          <w:p w14:paraId="72482553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实际经营地址</w:t>
            </w:r>
          </w:p>
        </w:tc>
        <w:tc>
          <w:tcPr>
            <w:tcW w:w="2604" w:type="dxa"/>
            <w:tcBorders>
              <w:tl2br w:val="nil"/>
              <w:tr2bl w:val="nil"/>
            </w:tcBorders>
            <w:vAlign w:val="center"/>
          </w:tcPr>
          <w:p w14:paraId="36B3781A">
            <w:pPr>
              <w:pStyle w:val="123"/>
              <w:bidi w:val="0"/>
              <w:rPr>
                <w:rFonts w:hint="eastAsia"/>
                <w:sz w:val="24"/>
                <w:szCs w:val="24"/>
              </w:rPr>
            </w:pPr>
          </w:p>
        </w:tc>
      </w:tr>
      <w:tr w14:paraId="2CC916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168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top"/>
          </w:tcPr>
          <w:p w14:paraId="08098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联系人姓名及职务</w:t>
            </w:r>
          </w:p>
        </w:tc>
        <w:tc>
          <w:tcPr>
            <w:tcW w:w="3489" w:type="dxa"/>
            <w:tcBorders>
              <w:tl2br w:val="nil"/>
              <w:tr2bl w:val="nil"/>
            </w:tcBorders>
            <w:vAlign w:val="top"/>
          </w:tcPr>
          <w:p w14:paraId="06054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vAlign w:val="top"/>
          </w:tcPr>
          <w:p w14:paraId="4BB4A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/>
              <w:ind w:firstLine="0" w:firstLineChars="0"/>
              <w:jc w:val="both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04" w:type="dxa"/>
            <w:tcBorders>
              <w:tl2br w:val="nil"/>
              <w:tr2bl w:val="nil"/>
            </w:tcBorders>
            <w:vAlign w:val="center"/>
          </w:tcPr>
          <w:p w14:paraId="0D623317">
            <w:pPr>
              <w:pStyle w:val="123"/>
              <w:bidi w:val="0"/>
              <w:rPr>
                <w:rFonts w:hint="eastAsia"/>
                <w:sz w:val="24"/>
                <w:szCs w:val="24"/>
              </w:rPr>
            </w:pPr>
          </w:p>
        </w:tc>
      </w:tr>
      <w:tr w14:paraId="4A26C0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831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top"/>
          </w:tcPr>
          <w:p w14:paraId="5BF48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firstLine="0" w:firstLineChars="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单位性质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（单选）</w:t>
            </w:r>
          </w:p>
        </w:tc>
        <w:tc>
          <w:tcPr>
            <w:tcW w:w="8820" w:type="dxa"/>
            <w:gridSpan w:val="3"/>
            <w:tcBorders>
              <w:tl2br w:val="nil"/>
              <w:tr2bl w:val="nil"/>
            </w:tcBorders>
            <w:vAlign w:val="top"/>
          </w:tcPr>
          <w:p w14:paraId="21D5132C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人工智能/科技类民营企业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国有科技企业/市属国企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高校/科研院所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医疗机构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金融、政务、智能制造等AI垂直应用单位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AI OPC企业/团队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其他：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007166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612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14:paraId="20BA622F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所处行业领域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8820" w:type="dxa"/>
            <w:gridSpan w:val="3"/>
            <w:tcBorders>
              <w:tl2br w:val="nil"/>
              <w:tr2bl w:val="nil"/>
            </w:tcBorders>
            <w:vAlign w:val="center"/>
          </w:tcPr>
          <w:p w14:paraId="30135EC5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人工智能算法模型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人工智能算力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人工智能数据服务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制造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科技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文化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医疗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金融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农业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旅游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消费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其他：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</w:t>
            </w:r>
          </w:p>
        </w:tc>
      </w:tr>
      <w:tr w14:paraId="5DC87C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579" w:hRule="atLeast"/>
          <w:jc w:val="center"/>
        </w:trPr>
        <w:tc>
          <w:tcPr>
            <w:tcW w:w="1438" w:type="dxa"/>
            <w:vMerge w:val="restart"/>
            <w:tcBorders>
              <w:tl2br w:val="nil"/>
              <w:tr2bl w:val="nil"/>
            </w:tcBorders>
            <w:vAlign w:val="center"/>
          </w:tcPr>
          <w:p w14:paraId="5BE6E853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AI伦理治理现有基础</w:t>
            </w: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22084618">
            <w:pPr>
              <w:pStyle w:val="122"/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是否成立伦理委员会</w:t>
            </w:r>
            <w:r>
              <w:rPr>
                <w:rFonts w:hint="eastAsia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/伦理审查工作小组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5421C171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已正式组建、制度完备、常态化运行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已组建人员、尚未开展工作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正筹备组建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暂无建设规划</w:t>
            </w:r>
          </w:p>
        </w:tc>
      </w:tr>
      <w:tr w14:paraId="2B659A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229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vAlign w:val="center"/>
          </w:tcPr>
          <w:p w14:paraId="1707400D">
            <w:pPr>
              <w:pStyle w:val="122"/>
              <w:bidi w:val="0"/>
              <w:ind w:firstLine="412" w:firstLineChars="200"/>
            </w:pP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30A7E519">
            <w:pPr>
              <w:pStyle w:val="122"/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是否设立伦理管理岗位/部门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4D8E2BC8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是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否 </w:t>
            </w:r>
          </w:p>
        </w:tc>
      </w:tr>
      <w:tr w14:paraId="11105B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484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vAlign w:val="center"/>
          </w:tcPr>
          <w:p w14:paraId="41880052">
            <w:pPr>
              <w:pStyle w:val="122"/>
              <w:bidi w:val="0"/>
              <w:ind w:firstLine="472" w:firstLineChars="200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6816D2A5">
            <w:pPr>
              <w:pStyle w:val="123"/>
              <w:bidi w:val="0"/>
              <w:ind w:firstLine="0" w:firstLineChars="0"/>
              <w:jc w:val="both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是否制定AI伦理管理制度、合规规范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可多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20558412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□伦理治理总则 □项目伦理审查管理办法 □数据隐私与安全制度   □算法公平合规制度     □伦理风险应急处置制度 □无专项伦理制度，正筹备制定  </w:t>
            </w:r>
          </w:p>
          <w:p w14:paraId="49B2AE11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暂无制定计划 </w:t>
            </w:r>
          </w:p>
        </w:tc>
      </w:tr>
      <w:tr w14:paraId="29519B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90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vAlign w:val="center"/>
          </w:tcPr>
          <w:p w14:paraId="28826B76">
            <w:pPr>
              <w:pStyle w:val="122"/>
              <w:bidi w:val="0"/>
              <w:ind w:firstLine="472" w:firstLineChars="200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604B7FA0">
            <w:pPr>
              <w:pStyle w:val="123"/>
              <w:bidi w:val="0"/>
              <w:ind w:firstLine="0" w:firstLineChars="0"/>
              <w:jc w:val="both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是否开展过伦理风险排查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28C29447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是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否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不清楚如何开展</w:t>
            </w:r>
          </w:p>
        </w:tc>
      </w:tr>
      <w:tr w14:paraId="1AD43F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843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vAlign w:val="center"/>
          </w:tcPr>
          <w:p w14:paraId="23D46C20">
            <w:pPr>
              <w:pStyle w:val="1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72" w:firstLineChars="200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9" w:type="dxa"/>
            <w:tcBorders>
              <w:tl2br w:val="nil"/>
              <w:tr2bl w:val="nil"/>
            </w:tcBorders>
            <w:vAlign w:val="top"/>
          </w:tcPr>
          <w:p w14:paraId="340B4602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是否涉及个人信息处理、生物特征识别、敏感数据应用等高风险AI活动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29779D0B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是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否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不确定，需专家诊断</w:t>
            </w:r>
          </w:p>
        </w:tc>
      </w:tr>
      <w:tr w14:paraId="7E1958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426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vAlign w:val="center"/>
          </w:tcPr>
          <w:p w14:paraId="6D99B744">
            <w:pPr>
              <w:pStyle w:val="1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72" w:firstLineChars="200"/>
              <w:textAlignment w:val="auto"/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1F370AD2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是否开展伦理培训与人才储备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78EBCA4E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□常态化全员伦理合规培训 </w:t>
            </w:r>
          </w:p>
          <w:p w14:paraId="6E118C0B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□仅专项岗位培训   □无培训机制人才配置</w:t>
            </w:r>
          </w:p>
          <w:p w14:paraId="6A33CD52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□专职伦理治理人员 □兼职专业人员 </w:t>
            </w:r>
          </w:p>
          <w:p w14:paraId="01743322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□无专业伦理人才</w:t>
            </w:r>
          </w:p>
        </w:tc>
      </w:tr>
      <w:tr w14:paraId="08AF44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564" w:hRule="atLeast"/>
          <w:jc w:val="center"/>
        </w:trPr>
        <w:tc>
          <w:tcPr>
            <w:tcW w:w="1438" w:type="dxa"/>
            <w:vMerge w:val="restart"/>
            <w:tcBorders>
              <w:tl2br w:val="nil"/>
              <w:tr2bl w:val="nil"/>
            </w:tcBorders>
            <w:vAlign w:val="center"/>
          </w:tcPr>
          <w:p w14:paraId="42CF1B0E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试点任务要求</w:t>
            </w: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1D35FF1F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愿意参与试点任务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438B8B8E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是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否  </w:t>
            </w:r>
          </w:p>
        </w:tc>
      </w:tr>
      <w:tr w14:paraId="604A80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3335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vAlign w:val="center"/>
          </w:tcPr>
          <w:p w14:paraId="43140AC6">
            <w:pPr>
              <w:pStyle w:val="122"/>
              <w:bidi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14:paraId="4666E45F">
            <w:pPr>
              <w:pStyle w:val="122"/>
              <w:bidi w:val="0"/>
              <w:ind w:left="0" w:leftChars="0" w:firstLine="0" w:firstLineChars="0"/>
              <w:jc w:val="both"/>
              <w:rPr>
                <w:rFonts w:hint="eastAsia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本单位自愿承接的试点任务内容</w:t>
            </w:r>
          </w:p>
          <w:p w14:paraId="05B21837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（可多选）</w:t>
            </w:r>
          </w:p>
        </w:tc>
        <w:tc>
          <w:tcPr>
            <w:tcW w:w="5331" w:type="dxa"/>
            <w:gridSpan w:val="2"/>
            <w:tcBorders>
              <w:tl2br w:val="nil"/>
              <w:tr2bl w:val="nil"/>
            </w:tcBorders>
            <w:vAlign w:val="center"/>
          </w:tcPr>
          <w:p w14:paraId="4A3618A4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规范组建人工智能科技伦理委员会</w:t>
            </w:r>
          </w:p>
          <w:p w14:paraId="056E9735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配合开展人工智能科技伦理审查、复核</w:t>
            </w:r>
          </w:p>
          <w:p w14:paraId="1350C891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完善本单位AI伦理治理规范与流程</w:t>
            </w:r>
          </w:p>
          <w:p w14:paraId="6FC6E8B3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参与人工智能伦理审查与服务相关标准研制</w:t>
            </w:r>
          </w:p>
          <w:p w14:paraId="0EBF4949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搭建内部常态化伦理培训体系，提升研发、产品、运营全员合规意识</w:t>
            </w:r>
          </w:p>
          <w:p w14:paraId="48558664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及时总结治理经验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，配合市级开展伦理标准验证、案例梳理、问题复盘与经验沉淀</w:t>
            </w:r>
          </w:p>
          <w:p w14:paraId="7317687A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配合开展国家伦理风险预警处置、信息报送和案例收集工作</w:t>
            </w:r>
          </w:p>
          <w:p w14:paraId="683058CA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参与全市AI伦理公共服务、行业交流、试点示范推广工作</w:t>
            </w:r>
          </w:p>
          <w:p w14:paraId="782F262A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其他特色试点任务：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</w:t>
            </w:r>
          </w:p>
        </w:tc>
      </w:tr>
      <w:tr w14:paraId="1FCE61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1942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54897">
            <w:pPr>
              <w:pStyle w:val="1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3442C86">
            <w:pPr>
              <w:pStyle w:val="1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试点政策服务需求</w:t>
            </w:r>
          </w:p>
          <w:p w14:paraId="73974A77">
            <w:pPr>
              <w:pStyle w:val="122"/>
              <w:bidi w:val="0"/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（可多选）</w:t>
            </w:r>
          </w:p>
        </w:tc>
        <w:tc>
          <w:tcPr>
            <w:tcW w:w="8820" w:type="dxa"/>
            <w:gridSpan w:val="3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29A196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伦理政策合规咨询与解读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AI项目科技伦理审查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流程指导</w:t>
            </w:r>
          </w:p>
          <w:p w14:paraId="6AA827E4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伦理风险排查、评估与研判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指导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AI伦理治理制度体系搭建指导 </w:t>
            </w:r>
          </w:p>
          <w:p w14:paraId="5C8FE4E6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AI伦理审查方法、工具、模板等供给    </w:t>
            </w:r>
          </w:p>
          <w:p w14:paraId="3343270D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企业从业人员伦理合规培训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人工智能伦理相关标准规范指导</w:t>
            </w:r>
          </w:p>
          <w:p w14:paraId="05719C15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高风险AI业务整改指导与预案优化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  <w:p w14:paraId="1DD72D48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标杆企业培育、案例申报与经验推广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试点背书 </w:t>
            </w:r>
          </w:p>
          <w:p w14:paraId="67B00317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其他个性化服务需求：________________________________________</w:t>
            </w:r>
          </w:p>
        </w:tc>
      </w:tr>
      <w:tr w14:paraId="2F128E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356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2B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需求</w:t>
            </w:r>
            <w:r>
              <w:rPr>
                <w:rFonts w:hint="eastAsia" w:ascii="Times New Roman" w:hAnsi="Times New Roman" w:eastAsia="黑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紧急程度</w:t>
            </w: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(单选）</w:t>
            </w:r>
          </w:p>
        </w:tc>
        <w:tc>
          <w:tcPr>
            <w:tcW w:w="8820" w:type="dxa"/>
            <w:gridSpan w:val="3"/>
            <w:tcBorders>
              <w:tl2br w:val="nil"/>
              <w:tr2bl w:val="nil"/>
            </w:tcBorders>
            <w:shd w:val="clear" w:color="auto" w:fill="auto"/>
            <w:vAlign w:val="top"/>
          </w:tcPr>
          <w:p w14:paraId="22DF5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紧急（1个月内需要服务）</w:t>
            </w:r>
            <w:r>
              <w:rPr>
                <w:rFonts w:hint="eastAsia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较紧急（1-3个月内需要服务）</w:t>
            </w:r>
          </w:p>
          <w:p w14:paraId="36343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常规（3-6个月内需要服务）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远期（6个月以上需要服务）</w:t>
            </w:r>
          </w:p>
        </w:tc>
      </w:tr>
      <w:tr w14:paraId="604481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113" w:type="dxa"/>
            <w:bottom w:w="57" w:type="dxa"/>
            <w:right w:w="113" w:type="dxa"/>
          </w:tblCellMar>
        </w:tblPrEx>
        <w:trPr>
          <w:trHeight w:val="3260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 w14:paraId="4E4F8962">
            <w:pPr>
              <w:pStyle w:val="1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试点工作配合</w:t>
            </w:r>
            <w:r>
              <w:rPr>
                <w:rFonts w:hint="eastAsia"/>
                <w:sz w:val="24"/>
                <w:szCs w:val="24"/>
              </w:rPr>
              <w:t>承诺</w:t>
            </w:r>
          </w:p>
        </w:tc>
        <w:tc>
          <w:tcPr>
            <w:tcW w:w="8820" w:type="dxa"/>
            <w:gridSpan w:val="3"/>
            <w:tcBorders>
              <w:tl2br w:val="nil"/>
              <w:tr2bl w:val="nil"/>
            </w:tcBorders>
            <w:vAlign w:val="center"/>
          </w:tcPr>
          <w:p w14:paraId="62722C1B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本单位自愿申报加入南京市AI伦理审查服务需求企业储备库、参与本次人工智能科技伦理审查与服务专项试点工作。</w:t>
            </w:r>
          </w:p>
          <w:p w14:paraId="206A47CC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 严格遵守国家、省、市人工智能科技伦理相关法律法规及政策规范，坚守AI伦理底线；</w:t>
            </w:r>
          </w:p>
          <w:p w14:paraId="5913559D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 自愿接受主管部门及承办单位的调研摸排、合规指导、抽查核验等工作；</w:t>
            </w:r>
          </w:p>
          <w:p w14:paraId="5E62B638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 积极配合试点推进、材料报送、经验总结、案例梳理、交流培训等各项工作；</w:t>
            </w:r>
          </w:p>
          <w:p w14:paraId="306B3882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4. 主动落实伦理风险整改要求，持续完善企业AI伦理治理体系，助力全市AI产业合规高质量发展。</w:t>
            </w:r>
          </w:p>
          <w:p w14:paraId="7D727D9D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单位经办人签字：（加盖单位公章）            </w:t>
            </w:r>
          </w:p>
          <w:p w14:paraId="3560057E">
            <w:pPr>
              <w:pStyle w:val="12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eastAsia="楷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</w:tbl>
    <w:p w14:paraId="0CB5612F">
      <w:pPr>
        <w:ind w:left="0" w:leftChars="0" w:firstLine="0" w:firstLineChars="0"/>
        <w:rPr>
          <w:rFonts w:hint="eastAsia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8" w:header="850" w:footer="1417" w:gutter="0"/>
      <w:pgNumType w:fmt="decimal"/>
      <w:cols w:space="0" w:num="1"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BCE41E-546E-40CD-9E97-393D93B12B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E8A0693-31A4-41C5-8848-63539AD9EBE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61EDAA9-EAAD-4F4B-A8E8-8FB281732F04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C107743-1045-4AF0-9475-C8B188492104}"/>
  </w:font>
  <w:font w:name="Times New Roman (标题 CS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72FB6E6-2977-4A78-9766-D5EEFC9F805E}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052CEF61-84A7-4628-95FB-2D4E2278CF9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BD138">
    <w:pPr>
      <w:pStyle w:val="21"/>
      <w:framePr w:wrap="auto" w:vAnchor="margin" w:hAnchor="text" w:xAlign="left" w:yAlign="inline"/>
      <w:ind w:right="360"/>
      <w:jc w:val="left"/>
      <w:rPr>
        <w:rFonts w:ascii="宋体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62C293">
                          <w:pPr>
                            <w:pStyle w:val="21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>—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62C293">
                    <w:pPr>
                      <w:pStyle w:val="21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20" w:rightChars="1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t>—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E832F">
    <w:pPr>
      <w:pStyle w:val="21"/>
      <w:framePr w:wrap="auto" w:vAnchor="margin" w:hAnchor="text" w:xAlign="left" w:yAlign="inline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853064">
                          <w:pPr>
                            <w:pStyle w:val="21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>—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853064">
                    <w:pPr>
                      <w:pStyle w:val="21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t>—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364E0C"/>
    <w:multiLevelType w:val="multilevel"/>
    <w:tmpl w:val="12364E0C"/>
    <w:lvl w:ilvl="0" w:tentative="0">
      <w:start w:val="1"/>
      <w:numFmt w:val="decimal"/>
      <w:pStyle w:val="83"/>
      <w:lvlText w:val="图%1."/>
      <w:lvlJc w:val="center"/>
      <w:pPr>
        <w:ind w:left="-32767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1E871AF"/>
    <w:multiLevelType w:val="multilevel"/>
    <w:tmpl w:val="51E871AF"/>
    <w:lvl w:ilvl="0" w:tentative="0">
      <w:start w:val="1"/>
      <w:numFmt w:val="decimal"/>
      <w:pStyle w:val="113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B3082E"/>
    <w:multiLevelType w:val="multilevel"/>
    <w:tmpl w:val="60B3082E"/>
    <w:lvl w:ilvl="0" w:tentative="0">
      <w:start w:val="1"/>
      <w:numFmt w:val="decimal"/>
      <w:pStyle w:val="28"/>
      <w:lvlText w:val="图表%1."/>
      <w:lvlJc w:val="center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C91C14"/>
    <w:multiLevelType w:val="multilevel"/>
    <w:tmpl w:val="7BC91C14"/>
    <w:lvl w:ilvl="0" w:tentative="0">
      <w:start w:val="1"/>
      <w:numFmt w:val="none"/>
      <w:pStyle w:val="114"/>
      <w:lvlText w:val="z"/>
      <w:lvlJc w:val="left"/>
      <w:pPr>
        <w:ind w:left="0" w:firstLine="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1ZjI2MGM5ZTg1MmI5YTdlODNjMzI0MDljM2ZmNzcifQ=="/>
    <w:docVar w:name="KSO_WPS_MARK_KEY" w:val="764f0492-21d5-4556-8d77-fd9bcfdd4135"/>
  </w:docVars>
  <w:rsids>
    <w:rsidRoot w:val="001038BE"/>
    <w:rsid w:val="00003ABA"/>
    <w:rsid w:val="00004730"/>
    <w:rsid w:val="00010548"/>
    <w:rsid w:val="00011085"/>
    <w:rsid w:val="000158EC"/>
    <w:rsid w:val="00016BD2"/>
    <w:rsid w:val="000251F1"/>
    <w:rsid w:val="00026F53"/>
    <w:rsid w:val="00041A9D"/>
    <w:rsid w:val="0004289D"/>
    <w:rsid w:val="00047A97"/>
    <w:rsid w:val="0005169D"/>
    <w:rsid w:val="0005430D"/>
    <w:rsid w:val="000634CD"/>
    <w:rsid w:val="00066578"/>
    <w:rsid w:val="000667E8"/>
    <w:rsid w:val="0006756E"/>
    <w:rsid w:val="000712DB"/>
    <w:rsid w:val="00072CCD"/>
    <w:rsid w:val="00072D66"/>
    <w:rsid w:val="00073B63"/>
    <w:rsid w:val="00076AFD"/>
    <w:rsid w:val="0008048D"/>
    <w:rsid w:val="00081386"/>
    <w:rsid w:val="00086F18"/>
    <w:rsid w:val="000871E3"/>
    <w:rsid w:val="00087F05"/>
    <w:rsid w:val="00092FBC"/>
    <w:rsid w:val="00097B9D"/>
    <w:rsid w:val="000A721A"/>
    <w:rsid w:val="000A75B3"/>
    <w:rsid w:val="000B2EEB"/>
    <w:rsid w:val="000B4251"/>
    <w:rsid w:val="000B5FB1"/>
    <w:rsid w:val="000C3986"/>
    <w:rsid w:val="000C3F4D"/>
    <w:rsid w:val="000D121E"/>
    <w:rsid w:val="000E08EC"/>
    <w:rsid w:val="000E0B34"/>
    <w:rsid w:val="000E264A"/>
    <w:rsid w:val="000E3CD2"/>
    <w:rsid w:val="000E58EF"/>
    <w:rsid w:val="000F40BE"/>
    <w:rsid w:val="001004D1"/>
    <w:rsid w:val="00101084"/>
    <w:rsid w:val="001038BE"/>
    <w:rsid w:val="00106652"/>
    <w:rsid w:val="00107EAD"/>
    <w:rsid w:val="00126BD2"/>
    <w:rsid w:val="0012750C"/>
    <w:rsid w:val="0012796D"/>
    <w:rsid w:val="0013085D"/>
    <w:rsid w:val="00131F12"/>
    <w:rsid w:val="00135F67"/>
    <w:rsid w:val="001360A1"/>
    <w:rsid w:val="001360A3"/>
    <w:rsid w:val="0013652F"/>
    <w:rsid w:val="001476FD"/>
    <w:rsid w:val="0015184B"/>
    <w:rsid w:val="001523AC"/>
    <w:rsid w:val="00153001"/>
    <w:rsid w:val="001548E0"/>
    <w:rsid w:val="00163755"/>
    <w:rsid w:val="001647C3"/>
    <w:rsid w:val="00165F1E"/>
    <w:rsid w:val="001672AD"/>
    <w:rsid w:val="00171372"/>
    <w:rsid w:val="001722A4"/>
    <w:rsid w:val="00172B8D"/>
    <w:rsid w:val="001805E9"/>
    <w:rsid w:val="00181C6F"/>
    <w:rsid w:val="00183D13"/>
    <w:rsid w:val="00185485"/>
    <w:rsid w:val="00186154"/>
    <w:rsid w:val="00193796"/>
    <w:rsid w:val="001943C8"/>
    <w:rsid w:val="00197ECE"/>
    <w:rsid w:val="00197F16"/>
    <w:rsid w:val="001A098F"/>
    <w:rsid w:val="001A12DD"/>
    <w:rsid w:val="001A3D75"/>
    <w:rsid w:val="001A7ACF"/>
    <w:rsid w:val="001B251D"/>
    <w:rsid w:val="001B7663"/>
    <w:rsid w:val="001B77EA"/>
    <w:rsid w:val="001D5FF2"/>
    <w:rsid w:val="001D62F5"/>
    <w:rsid w:val="001E16E0"/>
    <w:rsid w:val="001E1810"/>
    <w:rsid w:val="001E2B55"/>
    <w:rsid w:val="001E33D9"/>
    <w:rsid w:val="001E4B66"/>
    <w:rsid w:val="0020184C"/>
    <w:rsid w:val="0020581D"/>
    <w:rsid w:val="0021623D"/>
    <w:rsid w:val="00216438"/>
    <w:rsid w:val="00220496"/>
    <w:rsid w:val="002217B6"/>
    <w:rsid w:val="0022646F"/>
    <w:rsid w:val="00231C26"/>
    <w:rsid w:val="00231E8C"/>
    <w:rsid w:val="00233A03"/>
    <w:rsid w:val="002349FF"/>
    <w:rsid w:val="0023561D"/>
    <w:rsid w:val="002433ED"/>
    <w:rsid w:val="00246252"/>
    <w:rsid w:val="00250F77"/>
    <w:rsid w:val="00253883"/>
    <w:rsid w:val="002540FA"/>
    <w:rsid w:val="00255D9C"/>
    <w:rsid w:val="00263098"/>
    <w:rsid w:val="0027085C"/>
    <w:rsid w:val="00273674"/>
    <w:rsid w:val="00274380"/>
    <w:rsid w:val="002745C6"/>
    <w:rsid w:val="0028214E"/>
    <w:rsid w:val="00284375"/>
    <w:rsid w:val="00284DC6"/>
    <w:rsid w:val="00285069"/>
    <w:rsid w:val="0028778A"/>
    <w:rsid w:val="0029052D"/>
    <w:rsid w:val="00290A1A"/>
    <w:rsid w:val="00291461"/>
    <w:rsid w:val="00293962"/>
    <w:rsid w:val="002947E8"/>
    <w:rsid w:val="002A033E"/>
    <w:rsid w:val="002A10B8"/>
    <w:rsid w:val="002B2243"/>
    <w:rsid w:val="002B485C"/>
    <w:rsid w:val="002B6EDC"/>
    <w:rsid w:val="002B6F60"/>
    <w:rsid w:val="002C4ED5"/>
    <w:rsid w:val="002D10BC"/>
    <w:rsid w:val="002D643E"/>
    <w:rsid w:val="002E597A"/>
    <w:rsid w:val="002E7A06"/>
    <w:rsid w:val="002F13EB"/>
    <w:rsid w:val="002F3354"/>
    <w:rsid w:val="002F5CC7"/>
    <w:rsid w:val="002F6B03"/>
    <w:rsid w:val="00306BA9"/>
    <w:rsid w:val="00307427"/>
    <w:rsid w:val="00311FEC"/>
    <w:rsid w:val="00312505"/>
    <w:rsid w:val="00315F0C"/>
    <w:rsid w:val="00317E3B"/>
    <w:rsid w:val="00331DAA"/>
    <w:rsid w:val="0033780E"/>
    <w:rsid w:val="00337ADC"/>
    <w:rsid w:val="003443A1"/>
    <w:rsid w:val="00344639"/>
    <w:rsid w:val="0034737E"/>
    <w:rsid w:val="00351690"/>
    <w:rsid w:val="00356901"/>
    <w:rsid w:val="003619E5"/>
    <w:rsid w:val="00362D29"/>
    <w:rsid w:val="00370ECF"/>
    <w:rsid w:val="0037197E"/>
    <w:rsid w:val="003750D7"/>
    <w:rsid w:val="0038374C"/>
    <w:rsid w:val="00384B53"/>
    <w:rsid w:val="00396C3F"/>
    <w:rsid w:val="003A338F"/>
    <w:rsid w:val="003A3DA9"/>
    <w:rsid w:val="003B0149"/>
    <w:rsid w:val="003B3412"/>
    <w:rsid w:val="003C0EB9"/>
    <w:rsid w:val="003C173D"/>
    <w:rsid w:val="003C2D3C"/>
    <w:rsid w:val="003C5893"/>
    <w:rsid w:val="003D234D"/>
    <w:rsid w:val="003D37B3"/>
    <w:rsid w:val="003D40EC"/>
    <w:rsid w:val="003E1225"/>
    <w:rsid w:val="003E48F5"/>
    <w:rsid w:val="003F060D"/>
    <w:rsid w:val="003F0D96"/>
    <w:rsid w:val="003F11E8"/>
    <w:rsid w:val="003F251D"/>
    <w:rsid w:val="003F40AB"/>
    <w:rsid w:val="003F40D4"/>
    <w:rsid w:val="0040084A"/>
    <w:rsid w:val="0040398E"/>
    <w:rsid w:val="00405044"/>
    <w:rsid w:val="00405565"/>
    <w:rsid w:val="00407322"/>
    <w:rsid w:val="00416E5C"/>
    <w:rsid w:val="00420057"/>
    <w:rsid w:val="004500A0"/>
    <w:rsid w:val="00450429"/>
    <w:rsid w:val="00451778"/>
    <w:rsid w:val="00455E89"/>
    <w:rsid w:val="00464335"/>
    <w:rsid w:val="00467166"/>
    <w:rsid w:val="00470E3A"/>
    <w:rsid w:val="00473E16"/>
    <w:rsid w:val="00474100"/>
    <w:rsid w:val="00474157"/>
    <w:rsid w:val="004773E7"/>
    <w:rsid w:val="00484057"/>
    <w:rsid w:val="00490818"/>
    <w:rsid w:val="00492053"/>
    <w:rsid w:val="00497971"/>
    <w:rsid w:val="004A403F"/>
    <w:rsid w:val="004A4B70"/>
    <w:rsid w:val="004A5398"/>
    <w:rsid w:val="004B023E"/>
    <w:rsid w:val="004B0637"/>
    <w:rsid w:val="004B59CA"/>
    <w:rsid w:val="004B5DD1"/>
    <w:rsid w:val="004C5A19"/>
    <w:rsid w:val="004C5A49"/>
    <w:rsid w:val="004D41DC"/>
    <w:rsid w:val="004E7584"/>
    <w:rsid w:val="004F758C"/>
    <w:rsid w:val="005009D7"/>
    <w:rsid w:val="0050105D"/>
    <w:rsid w:val="005038AE"/>
    <w:rsid w:val="00505D51"/>
    <w:rsid w:val="00526E71"/>
    <w:rsid w:val="005315B9"/>
    <w:rsid w:val="00540AA4"/>
    <w:rsid w:val="00540BE5"/>
    <w:rsid w:val="00540E44"/>
    <w:rsid w:val="0054307F"/>
    <w:rsid w:val="00545A7E"/>
    <w:rsid w:val="00562469"/>
    <w:rsid w:val="005676E3"/>
    <w:rsid w:val="005772E4"/>
    <w:rsid w:val="00580CDA"/>
    <w:rsid w:val="00581871"/>
    <w:rsid w:val="00584353"/>
    <w:rsid w:val="00591C55"/>
    <w:rsid w:val="005945BD"/>
    <w:rsid w:val="00594D3B"/>
    <w:rsid w:val="0059681B"/>
    <w:rsid w:val="005A0116"/>
    <w:rsid w:val="005A1D9F"/>
    <w:rsid w:val="005A4AB2"/>
    <w:rsid w:val="005A7026"/>
    <w:rsid w:val="005B0E08"/>
    <w:rsid w:val="005B4374"/>
    <w:rsid w:val="005B45FA"/>
    <w:rsid w:val="005B5ACD"/>
    <w:rsid w:val="005C48FA"/>
    <w:rsid w:val="005C5EB1"/>
    <w:rsid w:val="005D0714"/>
    <w:rsid w:val="005D16D4"/>
    <w:rsid w:val="005D1C54"/>
    <w:rsid w:val="005D2C7C"/>
    <w:rsid w:val="005D6CB5"/>
    <w:rsid w:val="005E2D4E"/>
    <w:rsid w:val="005E3612"/>
    <w:rsid w:val="005E425C"/>
    <w:rsid w:val="005E4294"/>
    <w:rsid w:val="005E4D61"/>
    <w:rsid w:val="005F321B"/>
    <w:rsid w:val="005F4B5E"/>
    <w:rsid w:val="005F6479"/>
    <w:rsid w:val="005F6D1A"/>
    <w:rsid w:val="00602CD9"/>
    <w:rsid w:val="006057E3"/>
    <w:rsid w:val="00605FF7"/>
    <w:rsid w:val="0060647A"/>
    <w:rsid w:val="0060770F"/>
    <w:rsid w:val="00610E2A"/>
    <w:rsid w:val="0061266C"/>
    <w:rsid w:val="00615949"/>
    <w:rsid w:val="00615B8F"/>
    <w:rsid w:val="006163AD"/>
    <w:rsid w:val="00620F34"/>
    <w:rsid w:val="0062565B"/>
    <w:rsid w:val="00625BFA"/>
    <w:rsid w:val="00625EBE"/>
    <w:rsid w:val="00626526"/>
    <w:rsid w:val="00626774"/>
    <w:rsid w:val="00627AC4"/>
    <w:rsid w:val="0063109E"/>
    <w:rsid w:val="00634088"/>
    <w:rsid w:val="00635C06"/>
    <w:rsid w:val="006374C9"/>
    <w:rsid w:val="00637531"/>
    <w:rsid w:val="0064275E"/>
    <w:rsid w:val="006465F4"/>
    <w:rsid w:val="0064779A"/>
    <w:rsid w:val="00652FCB"/>
    <w:rsid w:val="0066512A"/>
    <w:rsid w:val="0067119E"/>
    <w:rsid w:val="00676085"/>
    <w:rsid w:val="00680AF4"/>
    <w:rsid w:val="00685A94"/>
    <w:rsid w:val="006924A3"/>
    <w:rsid w:val="006948B9"/>
    <w:rsid w:val="00697B7F"/>
    <w:rsid w:val="006A6424"/>
    <w:rsid w:val="006B003D"/>
    <w:rsid w:val="006B33EA"/>
    <w:rsid w:val="006B5FED"/>
    <w:rsid w:val="006C224C"/>
    <w:rsid w:val="006C5452"/>
    <w:rsid w:val="006C6529"/>
    <w:rsid w:val="006D27B6"/>
    <w:rsid w:val="006D66F6"/>
    <w:rsid w:val="006E3D06"/>
    <w:rsid w:val="006E5294"/>
    <w:rsid w:val="006E7936"/>
    <w:rsid w:val="006F0AA1"/>
    <w:rsid w:val="006F4883"/>
    <w:rsid w:val="006F6BD7"/>
    <w:rsid w:val="006F7D4D"/>
    <w:rsid w:val="007062A7"/>
    <w:rsid w:val="00710C67"/>
    <w:rsid w:val="00710CA3"/>
    <w:rsid w:val="0071168D"/>
    <w:rsid w:val="00714A2B"/>
    <w:rsid w:val="00715B36"/>
    <w:rsid w:val="00724956"/>
    <w:rsid w:val="0072658F"/>
    <w:rsid w:val="00726C16"/>
    <w:rsid w:val="00740416"/>
    <w:rsid w:val="0074166F"/>
    <w:rsid w:val="00741DE9"/>
    <w:rsid w:val="00744B5A"/>
    <w:rsid w:val="00745227"/>
    <w:rsid w:val="00746DF9"/>
    <w:rsid w:val="007521AC"/>
    <w:rsid w:val="00761B33"/>
    <w:rsid w:val="0077791A"/>
    <w:rsid w:val="00777DFB"/>
    <w:rsid w:val="00780AC5"/>
    <w:rsid w:val="00781F89"/>
    <w:rsid w:val="00784C86"/>
    <w:rsid w:val="00792CCB"/>
    <w:rsid w:val="0079300F"/>
    <w:rsid w:val="00793F39"/>
    <w:rsid w:val="00795837"/>
    <w:rsid w:val="00795E67"/>
    <w:rsid w:val="007B0E15"/>
    <w:rsid w:val="007B1EAC"/>
    <w:rsid w:val="007B5742"/>
    <w:rsid w:val="007B6903"/>
    <w:rsid w:val="007C2DD0"/>
    <w:rsid w:val="007C453C"/>
    <w:rsid w:val="007C7A21"/>
    <w:rsid w:val="007D0B5B"/>
    <w:rsid w:val="007D5B3B"/>
    <w:rsid w:val="007D5D21"/>
    <w:rsid w:val="007D610F"/>
    <w:rsid w:val="007E3B2E"/>
    <w:rsid w:val="007F12F5"/>
    <w:rsid w:val="007F1A5E"/>
    <w:rsid w:val="007F7B22"/>
    <w:rsid w:val="00813368"/>
    <w:rsid w:val="00815F90"/>
    <w:rsid w:val="00816480"/>
    <w:rsid w:val="008212BC"/>
    <w:rsid w:val="00822175"/>
    <w:rsid w:val="00822C23"/>
    <w:rsid w:val="0082468A"/>
    <w:rsid w:val="00825C3E"/>
    <w:rsid w:val="00830A3B"/>
    <w:rsid w:val="00835B79"/>
    <w:rsid w:val="00836474"/>
    <w:rsid w:val="00842CD2"/>
    <w:rsid w:val="00846ECE"/>
    <w:rsid w:val="00850891"/>
    <w:rsid w:val="0085183D"/>
    <w:rsid w:val="00852EB1"/>
    <w:rsid w:val="0086084A"/>
    <w:rsid w:val="00861017"/>
    <w:rsid w:val="00862808"/>
    <w:rsid w:val="00862C45"/>
    <w:rsid w:val="00862EFD"/>
    <w:rsid w:val="00871F6F"/>
    <w:rsid w:val="008759FC"/>
    <w:rsid w:val="00875FB4"/>
    <w:rsid w:val="0087795C"/>
    <w:rsid w:val="0088252E"/>
    <w:rsid w:val="00886784"/>
    <w:rsid w:val="008902B4"/>
    <w:rsid w:val="00891EE5"/>
    <w:rsid w:val="00894B8D"/>
    <w:rsid w:val="00895DF4"/>
    <w:rsid w:val="00895FFB"/>
    <w:rsid w:val="008A4F3D"/>
    <w:rsid w:val="008B6DC4"/>
    <w:rsid w:val="008B7E52"/>
    <w:rsid w:val="008C5761"/>
    <w:rsid w:val="008C6519"/>
    <w:rsid w:val="008D55D3"/>
    <w:rsid w:val="008E3E08"/>
    <w:rsid w:val="008E54F4"/>
    <w:rsid w:val="008F2498"/>
    <w:rsid w:val="008F3289"/>
    <w:rsid w:val="008F45D0"/>
    <w:rsid w:val="008F5EFC"/>
    <w:rsid w:val="008F739E"/>
    <w:rsid w:val="00900217"/>
    <w:rsid w:val="009035ED"/>
    <w:rsid w:val="00905B86"/>
    <w:rsid w:val="00911943"/>
    <w:rsid w:val="009157BB"/>
    <w:rsid w:val="0092019F"/>
    <w:rsid w:val="009214C0"/>
    <w:rsid w:val="00926656"/>
    <w:rsid w:val="00927FBD"/>
    <w:rsid w:val="00932428"/>
    <w:rsid w:val="00933C4D"/>
    <w:rsid w:val="00933ECC"/>
    <w:rsid w:val="0094321A"/>
    <w:rsid w:val="0095175B"/>
    <w:rsid w:val="00952257"/>
    <w:rsid w:val="0095483B"/>
    <w:rsid w:val="0096374F"/>
    <w:rsid w:val="0096569D"/>
    <w:rsid w:val="0096615F"/>
    <w:rsid w:val="00972B22"/>
    <w:rsid w:val="0097550D"/>
    <w:rsid w:val="0097647D"/>
    <w:rsid w:val="009778B9"/>
    <w:rsid w:val="00981349"/>
    <w:rsid w:val="00986C61"/>
    <w:rsid w:val="00992964"/>
    <w:rsid w:val="00994A34"/>
    <w:rsid w:val="009954F8"/>
    <w:rsid w:val="009A2EEE"/>
    <w:rsid w:val="009A6B33"/>
    <w:rsid w:val="009B17AB"/>
    <w:rsid w:val="009B23E8"/>
    <w:rsid w:val="009B38A9"/>
    <w:rsid w:val="009B3F9B"/>
    <w:rsid w:val="009B6383"/>
    <w:rsid w:val="009B7BBA"/>
    <w:rsid w:val="009C1741"/>
    <w:rsid w:val="009D34ED"/>
    <w:rsid w:val="009D4AAC"/>
    <w:rsid w:val="009D54A1"/>
    <w:rsid w:val="009E23B8"/>
    <w:rsid w:val="009E3C1E"/>
    <w:rsid w:val="00A00383"/>
    <w:rsid w:val="00A12EAB"/>
    <w:rsid w:val="00A14B50"/>
    <w:rsid w:val="00A14BA3"/>
    <w:rsid w:val="00A16F06"/>
    <w:rsid w:val="00A21BC1"/>
    <w:rsid w:val="00A23A94"/>
    <w:rsid w:val="00A25BFC"/>
    <w:rsid w:val="00A31032"/>
    <w:rsid w:val="00A34D9E"/>
    <w:rsid w:val="00A35A4A"/>
    <w:rsid w:val="00A360D5"/>
    <w:rsid w:val="00A3610A"/>
    <w:rsid w:val="00A4113D"/>
    <w:rsid w:val="00A44880"/>
    <w:rsid w:val="00A44B51"/>
    <w:rsid w:val="00A467CB"/>
    <w:rsid w:val="00A46967"/>
    <w:rsid w:val="00A46B9E"/>
    <w:rsid w:val="00A50C22"/>
    <w:rsid w:val="00A52FD2"/>
    <w:rsid w:val="00A53AEE"/>
    <w:rsid w:val="00A60654"/>
    <w:rsid w:val="00A626FA"/>
    <w:rsid w:val="00A62F83"/>
    <w:rsid w:val="00A64FBB"/>
    <w:rsid w:val="00A70319"/>
    <w:rsid w:val="00A73DE3"/>
    <w:rsid w:val="00A85E77"/>
    <w:rsid w:val="00A97EAC"/>
    <w:rsid w:val="00AA051D"/>
    <w:rsid w:val="00AA06DE"/>
    <w:rsid w:val="00AA1D03"/>
    <w:rsid w:val="00AA25FF"/>
    <w:rsid w:val="00AA3A5B"/>
    <w:rsid w:val="00AA3C64"/>
    <w:rsid w:val="00AB10DC"/>
    <w:rsid w:val="00AB5573"/>
    <w:rsid w:val="00AB7B1C"/>
    <w:rsid w:val="00AC08BF"/>
    <w:rsid w:val="00AC6C4F"/>
    <w:rsid w:val="00AD50D7"/>
    <w:rsid w:val="00AE2407"/>
    <w:rsid w:val="00AE39EC"/>
    <w:rsid w:val="00AE6206"/>
    <w:rsid w:val="00AF101A"/>
    <w:rsid w:val="00AF2E14"/>
    <w:rsid w:val="00AF7160"/>
    <w:rsid w:val="00AF7613"/>
    <w:rsid w:val="00B00A37"/>
    <w:rsid w:val="00B04C7E"/>
    <w:rsid w:val="00B111F0"/>
    <w:rsid w:val="00B11AF0"/>
    <w:rsid w:val="00B20F42"/>
    <w:rsid w:val="00B218BD"/>
    <w:rsid w:val="00B234A0"/>
    <w:rsid w:val="00B253E5"/>
    <w:rsid w:val="00B254E9"/>
    <w:rsid w:val="00B35AEA"/>
    <w:rsid w:val="00B41698"/>
    <w:rsid w:val="00B54912"/>
    <w:rsid w:val="00B54CC4"/>
    <w:rsid w:val="00B562D1"/>
    <w:rsid w:val="00B57ADF"/>
    <w:rsid w:val="00B60799"/>
    <w:rsid w:val="00B708A3"/>
    <w:rsid w:val="00B72B1D"/>
    <w:rsid w:val="00B72D51"/>
    <w:rsid w:val="00B74641"/>
    <w:rsid w:val="00B765DA"/>
    <w:rsid w:val="00B84EFB"/>
    <w:rsid w:val="00B86E47"/>
    <w:rsid w:val="00B9177F"/>
    <w:rsid w:val="00B91FE3"/>
    <w:rsid w:val="00B9642E"/>
    <w:rsid w:val="00BA2C7F"/>
    <w:rsid w:val="00BA2F13"/>
    <w:rsid w:val="00BA7266"/>
    <w:rsid w:val="00BB0486"/>
    <w:rsid w:val="00BB6B7B"/>
    <w:rsid w:val="00BB6D29"/>
    <w:rsid w:val="00BB73B3"/>
    <w:rsid w:val="00BC3A7C"/>
    <w:rsid w:val="00BC5C74"/>
    <w:rsid w:val="00BD1426"/>
    <w:rsid w:val="00BD1B46"/>
    <w:rsid w:val="00BD21F5"/>
    <w:rsid w:val="00BD2CB2"/>
    <w:rsid w:val="00BD4D83"/>
    <w:rsid w:val="00BE59E4"/>
    <w:rsid w:val="00BE5A72"/>
    <w:rsid w:val="00BF3967"/>
    <w:rsid w:val="00BF51AD"/>
    <w:rsid w:val="00C0131C"/>
    <w:rsid w:val="00C01DC8"/>
    <w:rsid w:val="00C051B9"/>
    <w:rsid w:val="00C12A7E"/>
    <w:rsid w:val="00C20F62"/>
    <w:rsid w:val="00C217A5"/>
    <w:rsid w:val="00C26E5C"/>
    <w:rsid w:val="00C307F9"/>
    <w:rsid w:val="00C31163"/>
    <w:rsid w:val="00C36E20"/>
    <w:rsid w:val="00C420AE"/>
    <w:rsid w:val="00C43CC4"/>
    <w:rsid w:val="00C46CA0"/>
    <w:rsid w:val="00C47518"/>
    <w:rsid w:val="00C50006"/>
    <w:rsid w:val="00C503C7"/>
    <w:rsid w:val="00C51841"/>
    <w:rsid w:val="00C52396"/>
    <w:rsid w:val="00C7111F"/>
    <w:rsid w:val="00C74008"/>
    <w:rsid w:val="00C7627C"/>
    <w:rsid w:val="00C81216"/>
    <w:rsid w:val="00C83516"/>
    <w:rsid w:val="00C91CE5"/>
    <w:rsid w:val="00C93936"/>
    <w:rsid w:val="00C95A71"/>
    <w:rsid w:val="00CA0D7B"/>
    <w:rsid w:val="00CA76E1"/>
    <w:rsid w:val="00CB0E8C"/>
    <w:rsid w:val="00CB29D9"/>
    <w:rsid w:val="00CB6463"/>
    <w:rsid w:val="00CC0BC8"/>
    <w:rsid w:val="00CC13D1"/>
    <w:rsid w:val="00CD0E2B"/>
    <w:rsid w:val="00CD0F89"/>
    <w:rsid w:val="00CD3D68"/>
    <w:rsid w:val="00CD62B9"/>
    <w:rsid w:val="00CD7360"/>
    <w:rsid w:val="00CE3647"/>
    <w:rsid w:val="00CF1132"/>
    <w:rsid w:val="00CF2880"/>
    <w:rsid w:val="00CF5159"/>
    <w:rsid w:val="00CF538D"/>
    <w:rsid w:val="00CF7230"/>
    <w:rsid w:val="00D00C96"/>
    <w:rsid w:val="00D01130"/>
    <w:rsid w:val="00D06ED6"/>
    <w:rsid w:val="00D12B0F"/>
    <w:rsid w:val="00D16CF1"/>
    <w:rsid w:val="00D177D1"/>
    <w:rsid w:val="00D20B2D"/>
    <w:rsid w:val="00D37D5E"/>
    <w:rsid w:val="00D42930"/>
    <w:rsid w:val="00D50773"/>
    <w:rsid w:val="00D579E0"/>
    <w:rsid w:val="00D60796"/>
    <w:rsid w:val="00D6099D"/>
    <w:rsid w:val="00D62482"/>
    <w:rsid w:val="00D62876"/>
    <w:rsid w:val="00D66889"/>
    <w:rsid w:val="00D73789"/>
    <w:rsid w:val="00D91062"/>
    <w:rsid w:val="00D9562E"/>
    <w:rsid w:val="00D956DE"/>
    <w:rsid w:val="00DA21AE"/>
    <w:rsid w:val="00DA39BB"/>
    <w:rsid w:val="00DB13A7"/>
    <w:rsid w:val="00DC1024"/>
    <w:rsid w:val="00DC3CF4"/>
    <w:rsid w:val="00DC3DDE"/>
    <w:rsid w:val="00DC71C8"/>
    <w:rsid w:val="00DD3242"/>
    <w:rsid w:val="00DD3C85"/>
    <w:rsid w:val="00DD48DF"/>
    <w:rsid w:val="00DD5D78"/>
    <w:rsid w:val="00DD71F1"/>
    <w:rsid w:val="00DE0B4F"/>
    <w:rsid w:val="00DE1648"/>
    <w:rsid w:val="00DE3853"/>
    <w:rsid w:val="00DE5848"/>
    <w:rsid w:val="00DE587D"/>
    <w:rsid w:val="00DE6E2A"/>
    <w:rsid w:val="00DF00C4"/>
    <w:rsid w:val="00DF1680"/>
    <w:rsid w:val="00DF2E61"/>
    <w:rsid w:val="00DF3B16"/>
    <w:rsid w:val="00E0096C"/>
    <w:rsid w:val="00E0174A"/>
    <w:rsid w:val="00E028DD"/>
    <w:rsid w:val="00E0402E"/>
    <w:rsid w:val="00E1012D"/>
    <w:rsid w:val="00E148BD"/>
    <w:rsid w:val="00E15FD1"/>
    <w:rsid w:val="00E176E6"/>
    <w:rsid w:val="00E22932"/>
    <w:rsid w:val="00E23CA7"/>
    <w:rsid w:val="00E33083"/>
    <w:rsid w:val="00E40807"/>
    <w:rsid w:val="00E408CE"/>
    <w:rsid w:val="00E413B9"/>
    <w:rsid w:val="00E46A62"/>
    <w:rsid w:val="00E524A9"/>
    <w:rsid w:val="00E62B32"/>
    <w:rsid w:val="00E66273"/>
    <w:rsid w:val="00E66701"/>
    <w:rsid w:val="00E719FF"/>
    <w:rsid w:val="00E80C67"/>
    <w:rsid w:val="00E839B7"/>
    <w:rsid w:val="00E84292"/>
    <w:rsid w:val="00E92B3B"/>
    <w:rsid w:val="00E961C9"/>
    <w:rsid w:val="00EA1645"/>
    <w:rsid w:val="00EA3E4F"/>
    <w:rsid w:val="00EA474D"/>
    <w:rsid w:val="00EA59A5"/>
    <w:rsid w:val="00EA5B21"/>
    <w:rsid w:val="00EA718A"/>
    <w:rsid w:val="00EC247A"/>
    <w:rsid w:val="00ED23A0"/>
    <w:rsid w:val="00ED7B3F"/>
    <w:rsid w:val="00EE0291"/>
    <w:rsid w:val="00EE06B9"/>
    <w:rsid w:val="00EE09C8"/>
    <w:rsid w:val="00EE1E90"/>
    <w:rsid w:val="00EE77B1"/>
    <w:rsid w:val="00EF0B47"/>
    <w:rsid w:val="00EF4F3C"/>
    <w:rsid w:val="00EF67C4"/>
    <w:rsid w:val="00EF6BF1"/>
    <w:rsid w:val="00EF7A4C"/>
    <w:rsid w:val="00F025D5"/>
    <w:rsid w:val="00F13E73"/>
    <w:rsid w:val="00F14C02"/>
    <w:rsid w:val="00F1501C"/>
    <w:rsid w:val="00F16616"/>
    <w:rsid w:val="00F202CC"/>
    <w:rsid w:val="00F21CED"/>
    <w:rsid w:val="00F220EC"/>
    <w:rsid w:val="00F23E65"/>
    <w:rsid w:val="00F24A9C"/>
    <w:rsid w:val="00F31A8D"/>
    <w:rsid w:val="00F43F06"/>
    <w:rsid w:val="00F44039"/>
    <w:rsid w:val="00F47264"/>
    <w:rsid w:val="00F47285"/>
    <w:rsid w:val="00F4773F"/>
    <w:rsid w:val="00F50D82"/>
    <w:rsid w:val="00F5137E"/>
    <w:rsid w:val="00F51B94"/>
    <w:rsid w:val="00F54F8D"/>
    <w:rsid w:val="00F55753"/>
    <w:rsid w:val="00F565D9"/>
    <w:rsid w:val="00F57135"/>
    <w:rsid w:val="00F6159C"/>
    <w:rsid w:val="00F620B2"/>
    <w:rsid w:val="00F71802"/>
    <w:rsid w:val="00F75A16"/>
    <w:rsid w:val="00F76E3D"/>
    <w:rsid w:val="00F91AE5"/>
    <w:rsid w:val="00F93A4A"/>
    <w:rsid w:val="00F96842"/>
    <w:rsid w:val="00F97F4E"/>
    <w:rsid w:val="00FA210B"/>
    <w:rsid w:val="00FA23C1"/>
    <w:rsid w:val="00FA2613"/>
    <w:rsid w:val="00FA266B"/>
    <w:rsid w:val="00FA36DE"/>
    <w:rsid w:val="00FA6C5D"/>
    <w:rsid w:val="00FB230D"/>
    <w:rsid w:val="00FB273C"/>
    <w:rsid w:val="00FC0B5F"/>
    <w:rsid w:val="00FC2A70"/>
    <w:rsid w:val="00FD2190"/>
    <w:rsid w:val="00FD2DC6"/>
    <w:rsid w:val="00FD63F7"/>
    <w:rsid w:val="00FD7F59"/>
    <w:rsid w:val="00FE0C50"/>
    <w:rsid w:val="00FE4255"/>
    <w:rsid w:val="00FE60A4"/>
    <w:rsid w:val="00FE6D1D"/>
    <w:rsid w:val="00FE74BD"/>
    <w:rsid w:val="00FF0FE9"/>
    <w:rsid w:val="00FF2B7B"/>
    <w:rsid w:val="00FF3BB9"/>
    <w:rsid w:val="00FF3EC6"/>
    <w:rsid w:val="017C26EA"/>
    <w:rsid w:val="032A1114"/>
    <w:rsid w:val="035D1890"/>
    <w:rsid w:val="03E70DB3"/>
    <w:rsid w:val="049251C3"/>
    <w:rsid w:val="05174F51"/>
    <w:rsid w:val="056A52E7"/>
    <w:rsid w:val="05AA02EA"/>
    <w:rsid w:val="05F56F81"/>
    <w:rsid w:val="065D35AE"/>
    <w:rsid w:val="06BB2083"/>
    <w:rsid w:val="074C742D"/>
    <w:rsid w:val="075A7AEE"/>
    <w:rsid w:val="07A54B0B"/>
    <w:rsid w:val="07ED5ADB"/>
    <w:rsid w:val="082D6FB0"/>
    <w:rsid w:val="0837398B"/>
    <w:rsid w:val="08513AC3"/>
    <w:rsid w:val="08F14B17"/>
    <w:rsid w:val="09536212"/>
    <w:rsid w:val="0B494D22"/>
    <w:rsid w:val="0B552AA6"/>
    <w:rsid w:val="0B7C5866"/>
    <w:rsid w:val="0B7E4664"/>
    <w:rsid w:val="0B7F7B23"/>
    <w:rsid w:val="0BBF6A8A"/>
    <w:rsid w:val="0C1C7A68"/>
    <w:rsid w:val="0CD8398F"/>
    <w:rsid w:val="0D5E197D"/>
    <w:rsid w:val="0DFA02FC"/>
    <w:rsid w:val="0E7504EC"/>
    <w:rsid w:val="108A31F2"/>
    <w:rsid w:val="109E4479"/>
    <w:rsid w:val="10D229D8"/>
    <w:rsid w:val="111E393A"/>
    <w:rsid w:val="119B76A5"/>
    <w:rsid w:val="120E477A"/>
    <w:rsid w:val="134161E7"/>
    <w:rsid w:val="13C433E2"/>
    <w:rsid w:val="14131750"/>
    <w:rsid w:val="14A423A8"/>
    <w:rsid w:val="14A71FB7"/>
    <w:rsid w:val="15F13B8A"/>
    <w:rsid w:val="16A4434E"/>
    <w:rsid w:val="17EF7065"/>
    <w:rsid w:val="18AF75BA"/>
    <w:rsid w:val="18DC4807"/>
    <w:rsid w:val="18E32679"/>
    <w:rsid w:val="19436634"/>
    <w:rsid w:val="195A5C74"/>
    <w:rsid w:val="19CD1CDB"/>
    <w:rsid w:val="1A613215"/>
    <w:rsid w:val="1A7D1BE3"/>
    <w:rsid w:val="1A7E33A5"/>
    <w:rsid w:val="1ADB4591"/>
    <w:rsid w:val="1B282C2D"/>
    <w:rsid w:val="1B304996"/>
    <w:rsid w:val="1B4641B9"/>
    <w:rsid w:val="1C156098"/>
    <w:rsid w:val="1C776641"/>
    <w:rsid w:val="1C996777"/>
    <w:rsid w:val="1CA53B30"/>
    <w:rsid w:val="1CBD66FD"/>
    <w:rsid w:val="1CE16AF9"/>
    <w:rsid w:val="1D3E2F81"/>
    <w:rsid w:val="1DF8272C"/>
    <w:rsid w:val="21773F40"/>
    <w:rsid w:val="21B52C34"/>
    <w:rsid w:val="22683081"/>
    <w:rsid w:val="238D507B"/>
    <w:rsid w:val="23D507D0"/>
    <w:rsid w:val="24037C11"/>
    <w:rsid w:val="24217571"/>
    <w:rsid w:val="24B766BA"/>
    <w:rsid w:val="24D03CD9"/>
    <w:rsid w:val="251A4842"/>
    <w:rsid w:val="254479BB"/>
    <w:rsid w:val="25503CDE"/>
    <w:rsid w:val="25CE108B"/>
    <w:rsid w:val="25E6460C"/>
    <w:rsid w:val="26393298"/>
    <w:rsid w:val="265005E2"/>
    <w:rsid w:val="27A37603"/>
    <w:rsid w:val="28277120"/>
    <w:rsid w:val="28F614A7"/>
    <w:rsid w:val="290D6316"/>
    <w:rsid w:val="297E2425"/>
    <w:rsid w:val="2A9642F0"/>
    <w:rsid w:val="2AC149B3"/>
    <w:rsid w:val="2C61333D"/>
    <w:rsid w:val="2C994986"/>
    <w:rsid w:val="2D1C3D8C"/>
    <w:rsid w:val="2D4D5E4B"/>
    <w:rsid w:val="2DFA5890"/>
    <w:rsid w:val="2E2443CC"/>
    <w:rsid w:val="2E685968"/>
    <w:rsid w:val="2E925791"/>
    <w:rsid w:val="2F1C72B3"/>
    <w:rsid w:val="2F4F20F3"/>
    <w:rsid w:val="2FA33D38"/>
    <w:rsid w:val="2FA84D28"/>
    <w:rsid w:val="2FAE669D"/>
    <w:rsid w:val="2FB44542"/>
    <w:rsid w:val="2FEF2C1A"/>
    <w:rsid w:val="30356292"/>
    <w:rsid w:val="30395912"/>
    <w:rsid w:val="31B00187"/>
    <w:rsid w:val="328550DF"/>
    <w:rsid w:val="334E5EA9"/>
    <w:rsid w:val="335A484E"/>
    <w:rsid w:val="33CF6FEA"/>
    <w:rsid w:val="34117263"/>
    <w:rsid w:val="359236C7"/>
    <w:rsid w:val="35B04BF9"/>
    <w:rsid w:val="3647730B"/>
    <w:rsid w:val="36897924"/>
    <w:rsid w:val="379E11AD"/>
    <w:rsid w:val="37B7226F"/>
    <w:rsid w:val="37F91DFC"/>
    <w:rsid w:val="381476C1"/>
    <w:rsid w:val="389820A0"/>
    <w:rsid w:val="39545A8F"/>
    <w:rsid w:val="396047E2"/>
    <w:rsid w:val="3BEC4C83"/>
    <w:rsid w:val="3DD73EFB"/>
    <w:rsid w:val="3DE46669"/>
    <w:rsid w:val="3E5E1696"/>
    <w:rsid w:val="3EBC016B"/>
    <w:rsid w:val="3F5B523E"/>
    <w:rsid w:val="3F7153F9"/>
    <w:rsid w:val="3FB75601"/>
    <w:rsid w:val="3FD339BE"/>
    <w:rsid w:val="400804E7"/>
    <w:rsid w:val="40B07D2D"/>
    <w:rsid w:val="412274DB"/>
    <w:rsid w:val="41427B71"/>
    <w:rsid w:val="41D852BC"/>
    <w:rsid w:val="422A1963"/>
    <w:rsid w:val="4242287E"/>
    <w:rsid w:val="42937435"/>
    <w:rsid w:val="42952341"/>
    <w:rsid w:val="437C37A7"/>
    <w:rsid w:val="442F13DF"/>
    <w:rsid w:val="4464552C"/>
    <w:rsid w:val="45E2495B"/>
    <w:rsid w:val="460743C1"/>
    <w:rsid w:val="46364CA7"/>
    <w:rsid w:val="46CC1167"/>
    <w:rsid w:val="46DD15C6"/>
    <w:rsid w:val="46F273E0"/>
    <w:rsid w:val="47421ED9"/>
    <w:rsid w:val="489857A5"/>
    <w:rsid w:val="48E22EC4"/>
    <w:rsid w:val="48E656D3"/>
    <w:rsid w:val="495876ED"/>
    <w:rsid w:val="4A6718D3"/>
    <w:rsid w:val="4B9A5CD8"/>
    <w:rsid w:val="4C392D04"/>
    <w:rsid w:val="4C5809FA"/>
    <w:rsid w:val="4C7F34F7"/>
    <w:rsid w:val="4D3B5675"/>
    <w:rsid w:val="4D826A23"/>
    <w:rsid w:val="4DB379FC"/>
    <w:rsid w:val="4ECB1539"/>
    <w:rsid w:val="4F1F09CE"/>
    <w:rsid w:val="4F686B17"/>
    <w:rsid w:val="522956BF"/>
    <w:rsid w:val="52D41ACF"/>
    <w:rsid w:val="54210D44"/>
    <w:rsid w:val="5480425F"/>
    <w:rsid w:val="55D6790C"/>
    <w:rsid w:val="55FF3F3F"/>
    <w:rsid w:val="5622057A"/>
    <w:rsid w:val="56520719"/>
    <w:rsid w:val="56DB3C6C"/>
    <w:rsid w:val="57566F57"/>
    <w:rsid w:val="578F06BB"/>
    <w:rsid w:val="57996E43"/>
    <w:rsid w:val="57E3716B"/>
    <w:rsid w:val="5803333B"/>
    <w:rsid w:val="58BF0288"/>
    <w:rsid w:val="59032792"/>
    <w:rsid w:val="59107234"/>
    <w:rsid w:val="59604AAD"/>
    <w:rsid w:val="597E2795"/>
    <w:rsid w:val="59B22A5A"/>
    <w:rsid w:val="59CC1AA0"/>
    <w:rsid w:val="59D52770"/>
    <w:rsid w:val="59F81D4F"/>
    <w:rsid w:val="5A212F44"/>
    <w:rsid w:val="5A7B6CD4"/>
    <w:rsid w:val="5AA808A9"/>
    <w:rsid w:val="5B361CBD"/>
    <w:rsid w:val="5B9466CF"/>
    <w:rsid w:val="5C31445D"/>
    <w:rsid w:val="5D00798B"/>
    <w:rsid w:val="5F0152CA"/>
    <w:rsid w:val="5F0817A8"/>
    <w:rsid w:val="5FB252CC"/>
    <w:rsid w:val="5FFD3651"/>
    <w:rsid w:val="609A1FCC"/>
    <w:rsid w:val="614222D7"/>
    <w:rsid w:val="615A2999"/>
    <w:rsid w:val="62410803"/>
    <w:rsid w:val="62473E99"/>
    <w:rsid w:val="627C678B"/>
    <w:rsid w:val="62ED5038"/>
    <w:rsid w:val="630D0714"/>
    <w:rsid w:val="633F11E7"/>
    <w:rsid w:val="635C3B47"/>
    <w:rsid w:val="63B62AD3"/>
    <w:rsid w:val="640E515F"/>
    <w:rsid w:val="64A15589"/>
    <w:rsid w:val="650C6EA7"/>
    <w:rsid w:val="6646288C"/>
    <w:rsid w:val="669B6734"/>
    <w:rsid w:val="67567E64"/>
    <w:rsid w:val="67CE6F5C"/>
    <w:rsid w:val="680E1188"/>
    <w:rsid w:val="689C49E5"/>
    <w:rsid w:val="693E1E25"/>
    <w:rsid w:val="6A5E1428"/>
    <w:rsid w:val="6A5E61C0"/>
    <w:rsid w:val="6A61749B"/>
    <w:rsid w:val="6AB15C09"/>
    <w:rsid w:val="6AC47539"/>
    <w:rsid w:val="6ACB3260"/>
    <w:rsid w:val="6BF8237D"/>
    <w:rsid w:val="6BFB0C1D"/>
    <w:rsid w:val="6C533F4A"/>
    <w:rsid w:val="6C8E2897"/>
    <w:rsid w:val="6D9914F3"/>
    <w:rsid w:val="6DAD31F1"/>
    <w:rsid w:val="6DC72505"/>
    <w:rsid w:val="6E184573"/>
    <w:rsid w:val="6EC32CCC"/>
    <w:rsid w:val="7012558D"/>
    <w:rsid w:val="70BD5584"/>
    <w:rsid w:val="71B91C43"/>
    <w:rsid w:val="738D5656"/>
    <w:rsid w:val="745069F8"/>
    <w:rsid w:val="75AE24B6"/>
    <w:rsid w:val="75D255B0"/>
    <w:rsid w:val="77521091"/>
    <w:rsid w:val="78E73A5B"/>
    <w:rsid w:val="79D0629D"/>
    <w:rsid w:val="7A7C6C4D"/>
    <w:rsid w:val="7AB10875"/>
    <w:rsid w:val="7B154D33"/>
    <w:rsid w:val="7B191C40"/>
    <w:rsid w:val="7B432582"/>
    <w:rsid w:val="7C302A9C"/>
    <w:rsid w:val="7C64405D"/>
    <w:rsid w:val="7CF91FAF"/>
    <w:rsid w:val="7E652389"/>
    <w:rsid w:val="7E800B44"/>
    <w:rsid w:val="7F386678"/>
    <w:rsid w:val="7F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1672" w:firstLineChars="200"/>
      <w:jc w:val="both"/>
    </w:pPr>
    <w:rPr>
      <w:rFonts w:ascii="Times New Roman" w:hAnsi="Times New Roman" w:eastAsia="方正仿宋_GBK" w:cs="方正仿宋_GBK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42"/>
    <w:qFormat/>
    <w:uiPriority w:val="9"/>
    <w:pPr>
      <w:ind w:firstLine="200" w:firstLineChars="200"/>
      <w:outlineLvl w:val="0"/>
    </w:pPr>
    <w:rPr>
      <w:rFonts w:ascii="Times New Roman" w:hAnsi="Times New Roman" w:eastAsia="方正黑体_GBK" w:cs="方正黑体_GBK"/>
      <w:color w:val="auto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link w:val="43"/>
    <w:unhideWhenUsed/>
    <w:qFormat/>
    <w:uiPriority w:val="9"/>
    <w:pPr>
      <w:tabs>
        <w:tab w:val="left" w:pos="1134"/>
      </w:tabs>
      <w:ind w:firstLine="632" w:firstLineChars="200"/>
      <w:outlineLvl w:val="1"/>
    </w:pPr>
    <w:rPr>
      <w:rFonts w:ascii="Times New Roman" w:hAnsi="Times New Roman" w:eastAsia="方正楷体_GBK" w:cs="方正楷体_GBK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4">
    <w:name w:val="heading 3"/>
    <w:next w:val="1"/>
    <w:link w:val="44"/>
    <w:unhideWhenUsed/>
    <w:qFormat/>
    <w:uiPriority w:val="9"/>
    <w:pPr>
      <w:ind w:firstLine="640" w:firstLineChars="200"/>
      <w:outlineLvl w:val="2"/>
    </w:pPr>
    <w:rPr>
      <w:rFonts w:ascii="Times New Roman" w:hAnsi="Times New Roman" w:eastAsia="方正仿宋_GBK" w:cs="方正仿宋_GBK"/>
      <w:b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5">
    <w:name w:val="heading 4"/>
    <w:next w:val="1"/>
    <w:link w:val="45"/>
    <w:unhideWhenUsed/>
    <w:qFormat/>
    <w:uiPriority w:val="9"/>
    <w:pPr>
      <w:ind w:firstLine="640" w:firstLineChars="200"/>
      <w:outlineLvl w:val="3"/>
    </w:pPr>
    <w:rPr>
      <w:rFonts w:ascii="Times New Roman" w:hAnsi="Times New Roman" w:eastAsia="方正仿宋_GBK" w:cs="方正仿宋_GBK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8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85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86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87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55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36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920"/>
    </w:pPr>
    <w:rPr>
      <w:rFonts w:asciiTheme="minorHAnsi" w:eastAsiaTheme="minorHAnsi"/>
      <w:sz w:val="18"/>
      <w:szCs w:val="18"/>
    </w:rPr>
  </w:style>
  <w:style w:type="paragraph" w:styleId="12">
    <w:name w:val="Normal Indent"/>
    <w:basedOn w:val="1"/>
    <w:unhideWhenUsed/>
    <w:qFormat/>
    <w:uiPriority w:val="99"/>
    <w:pPr>
      <w:ind w:firstLine="420" w:firstLineChars="200"/>
    </w:pPr>
    <w:rPr>
      <w:color w:val="000000" w:themeColor="text1"/>
      <w14:textFill>
        <w14:solidFill>
          <w14:schemeClr w14:val="tx1"/>
        </w14:solidFill>
      </w14:textFill>
    </w:rPr>
  </w:style>
  <w:style w:type="paragraph" w:styleId="1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14">
    <w:name w:val="annotation text"/>
    <w:basedOn w:val="1"/>
    <w:link w:val="53"/>
    <w:unhideWhenUsed/>
    <w:qFormat/>
    <w:uiPriority w:val="99"/>
  </w:style>
  <w:style w:type="paragraph" w:styleId="15">
    <w:name w:val="toc 5"/>
    <w:basedOn w:val="1"/>
    <w:next w:val="1"/>
    <w:unhideWhenUsed/>
    <w:qFormat/>
    <w:uiPriority w:val="39"/>
    <w:pPr>
      <w:ind w:left="1280"/>
    </w:pPr>
    <w:rPr>
      <w:rFonts w:asciiTheme="minorHAnsi" w:eastAsiaTheme="minorHAnsi"/>
      <w:sz w:val="18"/>
      <w:szCs w:val="18"/>
    </w:rPr>
  </w:style>
  <w:style w:type="paragraph" w:styleId="16">
    <w:name w:val="toc 3"/>
    <w:basedOn w:val="17"/>
    <w:next w:val="1"/>
    <w:unhideWhenUsed/>
    <w:qFormat/>
    <w:uiPriority w:val="39"/>
    <w:pPr>
      <w:ind w:left="640"/>
    </w:pPr>
    <w:rPr>
      <w:i/>
      <w:iCs/>
      <w:smallCaps w:val="0"/>
    </w:rPr>
  </w:style>
  <w:style w:type="paragraph" w:styleId="17">
    <w:name w:val="toc 2"/>
    <w:basedOn w:val="1"/>
    <w:next w:val="1"/>
    <w:unhideWhenUsed/>
    <w:qFormat/>
    <w:uiPriority w:val="39"/>
    <w:pPr>
      <w:ind w:left="320"/>
    </w:pPr>
    <w:rPr>
      <w:rFonts w:asciiTheme="minorHAnsi" w:eastAsiaTheme="minorHAnsi"/>
      <w:smallCaps/>
      <w:sz w:val="20"/>
      <w:szCs w:val="20"/>
    </w:rPr>
  </w:style>
  <w:style w:type="paragraph" w:styleId="18">
    <w:name w:val="toc 8"/>
    <w:basedOn w:val="1"/>
    <w:next w:val="1"/>
    <w:unhideWhenUsed/>
    <w:qFormat/>
    <w:uiPriority w:val="39"/>
    <w:pPr>
      <w:ind w:left="2240"/>
    </w:pPr>
    <w:rPr>
      <w:rFonts w:asciiTheme="minorHAnsi" w:eastAsiaTheme="minorHAnsi"/>
      <w:sz w:val="18"/>
      <w:szCs w:val="18"/>
    </w:rPr>
  </w:style>
  <w:style w:type="paragraph" w:styleId="19">
    <w:name w:val="Date"/>
    <w:basedOn w:val="1"/>
    <w:next w:val="1"/>
    <w:link w:val="110"/>
    <w:semiHidden/>
    <w:unhideWhenUsed/>
    <w:qFormat/>
    <w:uiPriority w:val="99"/>
    <w:pPr>
      <w:ind w:left="100" w:leftChars="2500"/>
    </w:pPr>
  </w:style>
  <w:style w:type="paragraph" w:styleId="20">
    <w:name w:val="Balloon Text"/>
    <w:basedOn w:val="1"/>
    <w:link w:val="52"/>
    <w:unhideWhenUsed/>
    <w:qFormat/>
    <w:uiPriority w:val="99"/>
    <w:rPr>
      <w:sz w:val="18"/>
      <w:szCs w:val="18"/>
    </w:rPr>
  </w:style>
  <w:style w:type="paragraph" w:styleId="21">
    <w:name w:val="footer"/>
    <w:link w:val="48"/>
    <w:unhideWhenUsed/>
    <w:qFormat/>
    <w:uiPriority w:val="99"/>
    <w:pPr>
      <w:framePr w:wrap="auto" w:vAnchor="text" w:hAnchor="margin" w:xAlign="center" w:y="1"/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Times New Roman" w:hAnsi="Times New Roman" w:eastAsia="宋体" w:cs="仿宋"/>
      <w:sz w:val="28"/>
      <w:szCs w:val="28"/>
    </w:rPr>
  </w:style>
  <w:style w:type="paragraph" w:styleId="22">
    <w:name w:val="header"/>
    <w:basedOn w:val="1"/>
    <w:link w:val="5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right"/>
    </w:pPr>
    <w:rPr>
      <w:rFonts w:hAnsi="宋体"/>
      <w:sz w:val="18"/>
      <w:szCs w:val="18"/>
    </w:rPr>
  </w:style>
  <w:style w:type="paragraph" w:styleId="23">
    <w:name w:val="toc 1"/>
    <w:basedOn w:val="1"/>
    <w:next w:val="24"/>
    <w:unhideWhenUsed/>
    <w:qFormat/>
    <w:uiPriority w:val="39"/>
    <w:pPr>
      <w:spacing w:before="120" w:after="120"/>
    </w:pPr>
    <w:rPr>
      <w:rFonts w:eastAsia="黑体" w:asciiTheme="minorHAnsi"/>
      <w:bCs/>
      <w:caps/>
      <w:sz w:val="20"/>
      <w:szCs w:val="20"/>
    </w:rPr>
  </w:style>
  <w:style w:type="paragraph" w:styleId="24">
    <w:name w:val="No Spacing"/>
    <w:qFormat/>
    <w:uiPriority w:val="1"/>
    <w:pPr>
      <w:widowControl w:val="0"/>
    </w:pPr>
    <w:rPr>
      <w:rFonts w:ascii="Times New Roman" w:hAnsi="Times New Roman" w:eastAsia="方正仿宋_GBK" w:cs="仿宋"/>
      <w:color w:val="auto"/>
      <w:kern w:val="2"/>
      <w:sz w:val="32"/>
      <w:szCs w:val="32"/>
      <w:lang w:val="en-US" w:eastAsia="zh-CN" w:bidi="ar-SA"/>
    </w:rPr>
  </w:style>
  <w:style w:type="paragraph" w:styleId="25">
    <w:name w:val="toc 4"/>
    <w:basedOn w:val="1"/>
    <w:next w:val="1"/>
    <w:unhideWhenUsed/>
    <w:qFormat/>
    <w:uiPriority w:val="39"/>
    <w:pPr>
      <w:ind w:left="960"/>
    </w:pPr>
    <w:rPr>
      <w:rFonts w:asciiTheme="minorHAnsi" w:eastAsiaTheme="minorHAnsi"/>
      <w:sz w:val="18"/>
      <w:szCs w:val="18"/>
    </w:rPr>
  </w:style>
  <w:style w:type="paragraph" w:styleId="26">
    <w:name w:val="Subtitle"/>
    <w:next w:val="1"/>
    <w:link w:val="56"/>
    <w:qFormat/>
    <w:uiPriority w:val="11"/>
    <w:pPr>
      <w:ind w:firstLine="0" w:firstLineChars="0"/>
      <w:jc w:val="center"/>
    </w:pPr>
    <w:rPr>
      <w:rFonts w:ascii="Times New Roman" w:hAnsi="Times New Roman" w:eastAsia="方正楷体_GBK" w:cs="仿宋"/>
      <w:sz w:val="32"/>
    </w:rPr>
  </w:style>
  <w:style w:type="paragraph" w:styleId="27">
    <w:name w:val="toc 6"/>
    <w:basedOn w:val="1"/>
    <w:next w:val="1"/>
    <w:unhideWhenUsed/>
    <w:qFormat/>
    <w:uiPriority w:val="39"/>
    <w:pPr>
      <w:ind w:left="1600"/>
    </w:pPr>
    <w:rPr>
      <w:rFonts w:asciiTheme="minorHAnsi" w:eastAsiaTheme="minorHAnsi"/>
      <w:sz w:val="18"/>
      <w:szCs w:val="18"/>
    </w:rPr>
  </w:style>
  <w:style w:type="paragraph" w:styleId="28">
    <w:name w:val="table of figures"/>
    <w:basedOn w:val="1"/>
    <w:next w:val="1"/>
    <w:unhideWhenUsed/>
    <w:qFormat/>
    <w:uiPriority w:val="99"/>
    <w:pPr>
      <w:numPr>
        <w:ilvl w:val="0"/>
        <w:numId w:val="1"/>
      </w:numPr>
      <w:ind w:left="200" w:leftChars="200" w:hanging="200" w:hangingChars="200"/>
    </w:pPr>
    <w:rPr>
      <w:rFonts w:eastAsia="方正楷体_GBK" w:cs="方正楷体_GBK"/>
      <w:sz w:val="28"/>
    </w:rPr>
  </w:style>
  <w:style w:type="paragraph" w:styleId="29">
    <w:name w:val="toc 9"/>
    <w:basedOn w:val="1"/>
    <w:next w:val="1"/>
    <w:unhideWhenUsed/>
    <w:qFormat/>
    <w:uiPriority w:val="39"/>
    <w:pPr>
      <w:ind w:left="2560"/>
    </w:pPr>
    <w:rPr>
      <w:rFonts w:asciiTheme="minorHAnsi" w:eastAsiaTheme="minorHAnsi"/>
      <w:sz w:val="18"/>
      <w:szCs w:val="18"/>
    </w:rPr>
  </w:style>
  <w:style w:type="paragraph" w:styleId="30">
    <w:name w:val="Normal (Web)"/>
    <w:basedOn w:val="1"/>
    <w:semiHidden/>
    <w:unhideWhenUsed/>
    <w:qFormat/>
    <w:uiPriority w:val="99"/>
    <w:rPr>
      <w:sz w:val="24"/>
    </w:rPr>
  </w:style>
  <w:style w:type="paragraph" w:styleId="31">
    <w:name w:val="index 1"/>
    <w:basedOn w:val="1"/>
    <w:next w:val="1"/>
    <w:unhideWhenUsed/>
    <w:qFormat/>
    <w:uiPriority w:val="99"/>
  </w:style>
  <w:style w:type="paragraph" w:styleId="32">
    <w:name w:val="Title"/>
    <w:next w:val="1"/>
    <w:link w:val="46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_GBK" w:cs="Times New Roman (标题 CS)"/>
      <w:bCs/>
      <w:color w:val="000000" w:themeColor="text1"/>
      <w:kern w:val="2"/>
      <w:sz w:val="44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33">
    <w:name w:val="annotation subject"/>
    <w:basedOn w:val="14"/>
    <w:next w:val="14"/>
    <w:link w:val="54"/>
    <w:unhideWhenUsed/>
    <w:qFormat/>
    <w:uiPriority w:val="99"/>
    <w:rPr>
      <w:b/>
      <w:bCs/>
    </w:rPr>
  </w:style>
  <w:style w:type="table" w:styleId="35">
    <w:name w:val="Table Grid"/>
    <w:basedOn w:val="34"/>
    <w:qFormat/>
    <w:uiPriority w:val="39"/>
    <w:rPr>
      <w:color w:val="aut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7">
    <w:name w:val="Strong"/>
    <w:qFormat/>
    <w:uiPriority w:val="22"/>
    <w:rPr>
      <w:b/>
      <w:bCs/>
    </w:rPr>
  </w:style>
  <w:style w:type="character" w:styleId="38">
    <w:name w:val="page number"/>
    <w:basedOn w:val="36"/>
    <w:unhideWhenUsed/>
    <w:qFormat/>
    <w:uiPriority w:val="99"/>
    <w:rPr>
      <w:rFonts w:ascii="Times New Roman" w:hAnsi="Times New Roman" w:eastAsia="宋体"/>
      <w:color w:val="auto"/>
      <w:sz w:val="28"/>
    </w:rPr>
  </w:style>
  <w:style w:type="character" w:styleId="39">
    <w:name w:val="Emphasis"/>
    <w:qFormat/>
    <w:uiPriority w:val="20"/>
    <w:rPr>
      <w:i/>
      <w:iCs/>
    </w:rPr>
  </w:style>
  <w:style w:type="character" w:styleId="40">
    <w:name w:val="Hyperlink"/>
    <w:basedOn w:val="36"/>
    <w:unhideWhenUsed/>
    <w:qFormat/>
    <w:uiPriority w:val="99"/>
    <w:rPr>
      <w:rFonts w:eastAsia="方正仿宋_GBK"/>
      <w:color w:val="0563C1" w:themeColor="hyperlink"/>
      <w:sz w:val="32"/>
      <w:u w:val="single"/>
      <w14:textFill>
        <w14:solidFill>
          <w14:schemeClr w14:val="hlink"/>
        </w14:solidFill>
      </w14:textFill>
    </w:rPr>
  </w:style>
  <w:style w:type="character" w:styleId="41">
    <w:name w:val="annotation reference"/>
    <w:basedOn w:val="36"/>
    <w:unhideWhenUsed/>
    <w:qFormat/>
    <w:uiPriority w:val="99"/>
    <w:rPr>
      <w:rFonts w:eastAsia="方正仿宋_GBK"/>
      <w:color w:val="auto"/>
      <w:sz w:val="21"/>
      <w:szCs w:val="21"/>
    </w:rPr>
  </w:style>
  <w:style w:type="character" w:customStyle="1" w:styleId="42">
    <w:name w:val="标题 1 字符"/>
    <w:basedOn w:val="36"/>
    <w:link w:val="2"/>
    <w:qFormat/>
    <w:uiPriority w:val="9"/>
    <w:rPr>
      <w:rFonts w:eastAsia="方正黑体_GBK" w:cs="方正黑体_GBK"/>
      <w:color w:val="auto"/>
      <w:kern w:val="44"/>
      <w:szCs w:val="44"/>
    </w:rPr>
  </w:style>
  <w:style w:type="character" w:customStyle="1" w:styleId="43">
    <w:name w:val="标题 2 字符"/>
    <w:basedOn w:val="36"/>
    <w:link w:val="3"/>
    <w:qFormat/>
    <w:uiPriority w:val="9"/>
    <w:rPr>
      <w:rFonts w:eastAsia="方正楷体_GBK" w:cs="方正楷体_GBK"/>
    </w:rPr>
  </w:style>
  <w:style w:type="character" w:customStyle="1" w:styleId="44">
    <w:name w:val="标题 3 字符"/>
    <w:basedOn w:val="36"/>
    <w:link w:val="4"/>
    <w:qFormat/>
    <w:uiPriority w:val="9"/>
    <w:rPr>
      <w:rFonts w:ascii="Times New Roman" w:hAnsi="Times New Roman" w:eastAsia="方正仿宋_GBK" w:cs="方正仿宋_GBK"/>
      <w:b/>
    </w:rPr>
  </w:style>
  <w:style w:type="character" w:customStyle="1" w:styleId="45">
    <w:name w:val="标题 4 字符"/>
    <w:basedOn w:val="36"/>
    <w:link w:val="5"/>
    <w:qFormat/>
    <w:uiPriority w:val="9"/>
    <w:rPr>
      <w:rFonts w:eastAsia="方正仿宋_GBK" w:cs="方正仿宋_GBK"/>
    </w:rPr>
  </w:style>
  <w:style w:type="character" w:customStyle="1" w:styleId="46">
    <w:name w:val="标题 字符"/>
    <w:basedOn w:val="36"/>
    <w:link w:val="32"/>
    <w:qFormat/>
    <w:uiPriority w:val="10"/>
    <w:rPr>
      <w:rFonts w:eastAsia="方正小标宋_GBK" w:cs="Times New Roman (标题 CS)"/>
      <w:bCs/>
      <w:sz w:val="44"/>
    </w:rPr>
  </w:style>
  <w:style w:type="paragraph" w:customStyle="1" w:styleId="47">
    <w:name w:val="表格标题"/>
    <w:basedOn w:val="1"/>
    <w:qFormat/>
    <w:uiPriority w:val="0"/>
    <w:pPr>
      <w:jc w:val="center"/>
    </w:pPr>
    <w:rPr>
      <w:rFonts w:eastAsia="黑体" w:cs="宋体"/>
      <w:color w:val="000000" w:themeColor="text1"/>
      <w:sz w:val="21"/>
      <w:szCs w:val="21"/>
      <w14:textFill>
        <w14:solidFill>
          <w14:schemeClr w14:val="tx1"/>
        </w14:solidFill>
      </w14:textFill>
    </w:rPr>
  </w:style>
  <w:style w:type="character" w:customStyle="1" w:styleId="48">
    <w:name w:val="页脚 字符"/>
    <w:basedOn w:val="36"/>
    <w:link w:val="21"/>
    <w:qFormat/>
    <w:uiPriority w:val="99"/>
    <w:rPr>
      <w:rFonts w:ascii="Times New Roman" w:hAnsi="Times New Roman" w:eastAsia="宋体"/>
      <w:color w:val="auto"/>
      <w:sz w:val="28"/>
      <w:szCs w:val="28"/>
    </w:rPr>
  </w:style>
  <w:style w:type="paragraph" w:customStyle="1" w:styleId="49">
    <w:name w:val="抄送"/>
    <w:next w:val="1"/>
    <w:qFormat/>
    <w:uiPriority w:val="0"/>
    <w:rPr>
      <w:rFonts w:ascii="方正仿宋_GBK" w:hAnsi="方正仿宋_GBK" w:eastAsia="仿宋" w:cs="方正仿宋_GBK"/>
      <w:color w:val="auto"/>
      <w:kern w:val="2"/>
      <w:sz w:val="32"/>
      <w:szCs w:val="28"/>
      <w:lang w:val="zh-CN" w:eastAsia="zh-CN" w:bidi="ar-SA"/>
    </w:rPr>
  </w:style>
  <w:style w:type="paragraph" w:customStyle="1" w:styleId="50">
    <w:name w:val="公文文号"/>
    <w:basedOn w:val="1"/>
    <w:qFormat/>
    <w:uiPriority w:val="0"/>
    <w:pPr>
      <w:jc w:val="center"/>
    </w:pPr>
    <w:rPr>
      <w:color w:val="000000" w:themeColor="text1"/>
      <w14:textFill>
        <w14:solidFill>
          <w14:schemeClr w14:val="tx1"/>
        </w14:solidFill>
      </w14:textFill>
    </w:rPr>
  </w:style>
  <w:style w:type="paragraph" w:customStyle="1" w:styleId="51">
    <w:name w:val="修订1"/>
    <w:hidden/>
    <w:semiHidden/>
    <w:qFormat/>
    <w:uiPriority w:val="99"/>
    <w:rPr>
      <w:rFonts w:ascii="Times New Roman" w:hAnsi="Times New Roman" w:eastAsia="方正仿宋_GBK" w:cs="仿宋"/>
      <w:color w:val="auto"/>
      <w:kern w:val="2"/>
      <w:sz w:val="32"/>
      <w:szCs w:val="22"/>
      <w:lang w:val="en-US" w:eastAsia="zh-CN" w:bidi="ar-SA"/>
    </w:rPr>
  </w:style>
  <w:style w:type="character" w:customStyle="1" w:styleId="52">
    <w:name w:val="批注框文本 字符"/>
    <w:basedOn w:val="36"/>
    <w:link w:val="20"/>
    <w:qFormat/>
    <w:uiPriority w:val="99"/>
    <w:rPr>
      <w:color w:val="auto"/>
      <w:sz w:val="18"/>
      <w:szCs w:val="18"/>
    </w:rPr>
  </w:style>
  <w:style w:type="character" w:customStyle="1" w:styleId="53">
    <w:name w:val="批注文字 字符"/>
    <w:basedOn w:val="36"/>
    <w:link w:val="14"/>
    <w:qFormat/>
    <w:uiPriority w:val="99"/>
    <w:rPr>
      <w:color w:val="auto"/>
    </w:rPr>
  </w:style>
  <w:style w:type="character" w:customStyle="1" w:styleId="54">
    <w:name w:val="批注主题 字符"/>
    <w:basedOn w:val="53"/>
    <w:link w:val="33"/>
    <w:qFormat/>
    <w:uiPriority w:val="99"/>
    <w:rPr>
      <w:b/>
      <w:bCs/>
      <w:color w:val="auto"/>
    </w:rPr>
  </w:style>
  <w:style w:type="character" w:customStyle="1" w:styleId="55">
    <w:name w:val="标题 9 字符"/>
    <w:basedOn w:val="36"/>
    <w:link w:val="10"/>
    <w:semiHidden/>
    <w:qFormat/>
    <w:uiPriority w:val="9"/>
    <w:rPr>
      <w:rFonts w:asciiTheme="majorHAnsi" w:hAnsiTheme="majorHAnsi" w:eastAsiaTheme="majorEastAsia" w:cstheme="majorBidi"/>
      <w:color w:val="auto"/>
      <w:szCs w:val="21"/>
    </w:rPr>
  </w:style>
  <w:style w:type="character" w:customStyle="1" w:styleId="56">
    <w:name w:val="副标题 字符"/>
    <w:basedOn w:val="36"/>
    <w:link w:val="26"/>
    <w:qFormat/>
    <w:uiPriority w:val="11"/>
    <w:rPr>
      <w:rFonts w:ascii="Times New Roman" w:hAnsi="Times New Roman" w:eastAsia="方正楷体_GBK"/>
      <w:color w:val="auto"/>
      <w:sz w:val="32"/>
    </w:rPr>
  </w:style>
  <w:style w:type="paragraph" w:styleId="57">
    <w:name w:val="List Paragraph"/>
    <w:basedOn w:val="1"/>
    <w:qFormat/>
    <w:uiPriority w:val="34"/>
    <w:pPr>
      <w:ind w:firstLine="420" w:firstLineChars="200"/>
    </w:pPr>
  </w:style>
  <w:style w:type="table" w:customStyle="1" w:styleId="58">
    <w:name w:val="Plain Table 1"/>
    <w:basedOn w:val="34"/>
    <w:qFormat/>
    <w:uiPriority w:val="41"/>
    <w:rPr>
      <w:color w:val="auto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59">
    <w:name w:val="页眉 字符"/>
    <w:basedOn w:val="36"/>
    <w:link w:val="22"/>
    <w:qFormat/>
    <w:uiPriority w:val="99"/>
    <w:rPr>
      <w:rFonts w:hAnsi="宋体"/>
      <w:color w:val="auto"/>
      <w:sz w:val="18"/>
      <w:szCs w:val="18"/>
    </w:rPr>
  </w:style>
  <w:style w:type="table" w:customStyle="1" w:styleId="60">
    <w:name w:val="Grid Table Light"/>
    <w:basedOn w:val="34"/>
    <w:qFormat/>
    <w:uiPriority w:val="40"/>
    <w:rPr>
      <w:color w:val="auto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61">
    <w:name w:val="JSAI表格5号"/>
    <w:basedOn w:val="34"/>
    <w:qFormat/>
    <w:uiPriority w:val="99"/>
    <w:pPr>
      <w:spacing w:line="280" w:lineRule="exact"/>
      <w:jc w:val="center"/>
    </w:pPr>
    <w:rPr>
      <w:color w:val="auto"/>
      <w:sz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vAlign w:val="center"/>
    </w:tc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62">
    <w:name w:val="Plain Table 4"/>
    <w:basedOn w:val="34"/>
    <w:qFormat/>
    <w:uiPriority w:val="44"/>
    <w:rPr>
      <w:color w:val="auto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63">
    <w:name w:val="Plain Table 5"/>
    <w:basedOn w:val="34"/>
    <w:qFormat/>
    <w:uiPriority w:val="45"/>
    <w:rPr>
      <w:color w:val="auto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4">
    <w:name w:val="Grid Table 2 Accent 1"/>
    <w:basedOn w:val="34"/>
    <w:qFormat/>
    <w:uiPriority w:val="47"/>
    <w:rPr>
      <w:color w:val="auto"/>
    </w:rPr>
    <w:tblPr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65">
    <w:name w:val="Grid Table 2 Accent 2"/>
    <w:basedOn w:val="34"/>
    <w:qFormat/>
    <w:uiPriority w:val="47"/>
    <w:rPr>
      <w:color w:val="auto"/>
    </w:rPr>
    <w:tblPr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66">
    <w:name w:val="Grid Table 1 Light Accent 6"/>
    <w:basedOn w:val="34"/>
    <w:qFormat/>
    <w:uiPriority w:val="46"/>
    <w:rPr>
      <w:color w:val="auto"/>
    </w:rPr>
    <w:tblPr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7">
    <w:name w:val="Grid Table 1 Light Accent 5"/>
    <w:basedOn w:val="34"/>
    <w:qFormat/>
    <w:uiPriority w:val="46"/>
    <w:rPr>
      <w:color w:val="auto"/>
    </w:rPr>
    <w:tblPr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8">
    <w:name w:val="Grid Table 1 Light Accent 4"/>
    <w:basedOn w:val="34"/>
    <w:qFormat/>
    <w:uiPriority w:val="46"/>
    <w:rPr>
      <w:color w:val="auto"/>
    </w:rPr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9">
    <w:name w:val="List Table 1 Light Accent 1"/>
    <w:basedOn w:val="34"/>
    <w:qFormat/>
    <w:uiPriority w:val="46"/>
    <w:rPr>
      <w:color w:val="auto"/>
    </w:rPr>
    <w:tblStylePr w:type="firstRow">
      <w:rPr>
        <w:b/>
        <w:bCs/>
      </w:rPr>
      <w:tcPr>
        <w:tcBorders>
          <w:bottom w:val="single" w:color="8EAADB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70">
    <w:name w:val="List Table 1 Light Accent 2"/>
    <w:basedOn w:val="34"/>
    <w:qFormat/>
    <w:uiPriority w:val="46"/>
    <w:rPr>
      <w:color w:val="auto"/>
    </w:rPr>
    <w:tblStylePr w:type="firstRow">
      <w:rPr>
        <w:b/>
        <w:bCs/>
      </w:rPr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71">
    <w:name w:val="List Table 1 Light Accent 3"/>
    <w:basedOn w:val="34"/>
    <w:qFormat/>
    <w:uiPriority w:val="46"/>
    <w:rPr>
      <w:color w:val="auto"/>
    </w:rPr>
    <w:tblStylePr w:type="firstRow">
      <w:rPr>
        <w:b/>
        <w:bCs/>
      </w:rPr>
      <w:tcPr>
        <w:tcBorders>
          <w:bottom w:val="single" w:color="C8C8C8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72">
    <w:name w:val="List Table 1 Light Accent 4"/>
    <w:basedOn w:val="34"/>
    <w:qFormat/>
    <w:uiPriority w:val="46"/>
    <w:rPr>
      <w:color w:val="auto"/>
    </w:rPr>
    <w:tblStylePr w:type="firstRow">
      <w:rPr>
        <w:b/>
        <w:bCs/>
      </w:rPr>
      <w:tcPr>
        <w:tcBorders>
          <w:bottom w:val="single" w:color="FFD965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73">
    <w:name w:val="List Table 1 Light Accent 5"/>
    <w:basedOn w:val="34"/>
    <w:qFormat/>
    <w:uiPriority w:val="46"/>
    <w:rPr>
      <w:color w:val="auto"/>
    </w:rPr>
    <w:tblStylePr w:type="firstRow">
      <w:rPr>
        <w:b/>
        <w:bCs/>
      </w:rPr>
      <w:tcPr>
        <w:tcBorders>
          <w:bottom w:val="single" w:color="9CC2E5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74">
    <w:name w:val="Grid Table 7 Colorful Accent 6"/>
    <w:basedOn w:val="34"/>
    <w:qFormat/>
    <w:uiPriority w:val="52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75">
    <w:name w:val="Grid Table 7 Colorful Accent 5"/>
    <w:basedOn w:val="34"/>
    <w:qFormat/>
    <w:uiPriority w:val="52"/>
    <w:rPr>
      <w:color w:val="2E75B6" w:themeColor="accent5" w:themeShade="BF"/>
    </w:rPr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  <w:tblStylePr w:type="neCell">
      <w:tcPr>
        <w:tcBorders>
          <w:bottom w:val="single" w:color="9CC2E5" w:themeColor="accent5" w:themeTint="99" w:sz="4" w:space="0"/>
        </w:tcBorders>
      </w:tcPr>
    </w:tblStylePr>
    <w:tblStylePr w:type="nwCell">
      <w:tcPr>
        <w:tcBorders>
          <w:bottom w:val="single" w:color="9CC2E5" w:themeColor="accent5" w:themeTint="99" w:sz="4" w:space="0"/>
        </w:tcBorders>
      </w:tcPr>
    </w:tblStylePr>
    <w:tblStylePr w:type="seCell">
      <w:tcPr>
        <w:tcBorders>
          <w:top w:val="single" w:color="9CC2E5" w:themeColor="accent5" w:themeTint="99" w:sz="4" w:space="0"/>
        </w:tcBorders>
      </w:tcPr>
    </w:tblStylePr>
    <w:tblStylePr w:type="swCell">
      <w:tcPr>
        <w:tcBorders>
          <w:top w:val="single" w:color="9CC2E5" w:themeColor="accent5" w:themeTint="99" w:sz="4" w:space="0"/>
        </w:tcBorders>
      </w:tcPr>
    </w:tblStylePr>
  </w:style>
  <w:style w:type="table" w:customStyle="1" w:styleId="76">
    <w:name w:val="Grid Table 7 Colorful Accent 4"/>
    <w:basedOn w:val="34"/>
    <w:qFormat/>
    <w:uiPriority w:val="52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77">
    <w:name w:val="List Table 1 Light"/>
    <w:basedOn w:val="34"/>
    <w:qFormat/>
    <w:uiPriority w:val="46"/>
    <w:rPr>
      <w:color w:val="auto"/>
    </w:rPr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78">
    <w:name w:val="List Table 7 Colorful Accent 6"/>
    <w:basedOn w:val="34"/>
    <w:qFormat/>
    <w:uiPriority w:val="52"/>
    <w:rPr>
      <w:color w:val="548235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9">
    <w:name w:val="List Table 7 Colorful Accent 5"/>
    <w:basedOn w:val="34"/>
    <w:qFormat/>
    <w:uiPriority w:val="52"/>
    <w:rPr>
      <w:color w:val="2E75B6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5B9BD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5B9BD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5B9BD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5B9BD5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80">
    <w:name w:val="JSAI表格3号"/>
    <w:basedOn w:val="61"/>
    <w:qFormat/>
    <w:uiPriority w:val="99"/>
    <w:pPr>
      <w:spacing w:line="400" w:lineRule="exact"/>
    </w:pPr>
    <w:rPr>
      <w:sz w:val="32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81">
    <w:name w:val="JSAI表格4号"/>
    <w:basedOn w:val="61"/>
    <w:qFormat/>
    <w:uiPriority w:val="99"/>
    <w:pPr>
      <w:spacing w:line="360" w:lineRule="exact"/>
    </w:pPr>
    <w:rPr>
      <w:sz w:val="28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82">
    <w:name w:val="JSAI表格4号小"/>
    <w:basedOn w:val="61"/>
    <w:qFormat/>
    <w:uiPriority w:val="99"/>
    <w:pPr>
      <w:spacing w:line="320" w:lineRule="exact"/>
    </w:pPr>
    <w:rPr>
      <w:sz w:val="24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paragraph" w:customStyle="1" w:styleId="83">
    <w:name w:val="图表标题5号"/>
    <w:basedOn w:val="1"/>
    <w:qFormat/>
    <w:uiPriority w:val="0"/>
    <w:pPr>
      <w:numPr>
        <w:ilvl w:val="0"/>
        <w:numId w:val="2"/>
      </w:numPr>
      <w:jc w:val="center"/>
    </w:pPr>
    <w:rPr>
      <w:rFonts w:eastAsia="黑体" w:cs="宋体"/>
      <w:sz w:val="21"/>
      <w:szCs w:val="21"/>
    </w:rPr>
  </w:style>
  <w:style w:type="character" w:customStyle="1" w:styleId="84">
    <w:name w:val="标题 5 字符"/>
    <w:basedOn w:val="36"/>
    <w:link w:val="6"/>
    <w:semiHidden/>
    <w:qFormat/>
    <w:uiPriority w:val="9"/>
    <w:rPr>
      <w:b/>
      <w:bCs/>
      <w:color w:val="auto"/>
      <w:sz w:val="28"/>
      <w:szCs w:val="28"/>
    </w:rPr>
  </w:style>
  <w:style w:type="character" w:customStyle="1" w:styleId="85">
    <w:name w:val="标题 6 字符"/>
    <w:basedOn w:val="36"/>
    <w:link w:val="7"/>
    <w:semiHidden/>
    <w:qFormat/>
    <w:uiPriority w:val="9"/>
    <w:rPr>
      <w:rFonts w:asciiTheme="majorHAnsi" w:hAnsiTheme="majorHAnsi" w:eastAsiaTheme="majorEastAsia" w:cstheme="majorBidi"/>
      <w:b/>
      <w:bCs/>
      <w:color w:val="auto"/>
      <w:sz w:val="24"/>
    </w:rPr>
  </w:style>
  <w:style w:type="character" w:customStyle="1" w:styleId="86">
    <w:name w:val="标题 7 字符"/>
    <w:basedOn w:val="36"/>
    <w:link w:val="8"/>
    <w:semiHidden/>
    <w:qFormat/>
    <w:uiPriority w:val="9"/>
    <w:rPr>
      <w:b/>
      <w:bCs/>
      <w:color w:val="auto"/>
      <w:sz w:val="24"/>
    </w:rPr>
  </w:style>
  <w:style w:type="character" w:customStyle="1" w:styleId="87">
    <w:name w:val="标题 8 字符"/>
    <w:basedOn w:val="36"/>
    <w:link w:val="9"/>
    <w:semiHidden/>
    <w:qFormat/>
    <w:uiPriority w:val="9"/>
    <w:rPr>
      <w:rFonts w:asciiTheme="majorHAnsi" w:hAnsiTheme="majorHAnsi" w:eastAsiaTheme="majorEastAsia" w:cstheme="majorBidi"/>
      <w:color w:val="auto"/>
      <w:sz w:val="24"/>
    </w:rPr>
  </w:style>
  <w:style w:type="paragraph" w:styleId="88">
    <w:name w:val="Quote"/>
    <w:basedOn w:val="1"/>
    <w:next w:val="1"/>
    <w:link w:val="8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89">
    <w:name w:val="引用 字符"/>
    <w:basedOn w:val="36"/>
    <w:link w:val="8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0">
    <w:name w:val="Intense Quote"/>
    <w:basedOn w:val="1"/>
    <w:next w:val="1"/>
    <w:link w:val="91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91">
    <w:name w:val="明显引用 字符"/>
    <w:basedOn w:val="36"/>
    <w:link w:val="90"/>
    <w:qFormat/>
    <w:uiPriority w:val="30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92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93">
    <w:name w:val="Intense Emphasis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94">
    <w:name w:val="Subtle Reference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95">
    <w:name w:val="Intense Reference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96">
    <w:name w:val="Book Title"/>
    <w:qFormat/>
    <w:uiPriority w:val="33"/>
    <w:rPr>
      <w:b/>
      <w:bCs/>
      <w:i/>
      <w:iCs/>
      <w:spacing w:val="5"/>
    </w:rPr>
  </w:style>
  <w:style w:type="paragraph" w:customStyle="1" w:styleId="97">
    <w:name w:val="TOC Heading"/>
    <w:next w:val="1"/>
    <w:semiHidden/>
    <w:unhideWhenUsed/>
    <w:qFormat/>
    <w:uiPriority w:val="39"/>
    <w:pPr>
      <w:keepNext/>
      <w:keepLines/>
      <w:widowControl w:val="0"/>
      <w:spacing w:before="340" w:after="330"/>
      <w:jc w:val="both"/>
    </w:pPr>
    <w:rPr>
      <w:rFonts w:ascii="Times New Roman" w:hAnsi="Times New Roman" w:eastAsia="楷体" w:cs="Times New Roman (正文 CS 字体)"/>
      <w:b/>
      <w:bCs/>
      <w:color w:val="auto"/>
      <w:kern w:val="44"/>
      <w:sz w:val="32"/>
      <w:szCs w:val="44"/>
      <w:lang w:val="en-US" w:eastAsia="zh-CN" w:bidi="ar-SA"/>
    </w:rPr>
  </w:style>
  <w:style w:type="table" w:customStyle="1" w:styleId="98">
    <w:name w:val="JSAI表单5号"/>
    <w:basedOn w:val="61"/>
    <w:qFormat/>
    <w:uiPriority w:val="99"/>
    <w:rPr>
      <w:rFonts w:eastAsia="仿宋"/>
    </w:rPr>
    <w:tblStylePr w:type="firstRow">
      <w:rPr>
        <w:rFonts w:eastAsia="黑体"/>
      </w:rPr>
    </w:tblStylePr>
    <w:tblStylePr w:type="firstCol">
      <w:rPr>
        <w:rFonts w:eastAsia="楷体"/>
      </w:rPr>
    </w:tblStylePr>
  </w:style>
  <w:style w:type="table" w:customStyle="1" w:styleId="99">
    <w:name w:val="Grid Table 2"/>
    <w:basedOn w:val="34"/>
    <w:qFormat/>
    <w:uiPriority w:val="47"/>
    <w:rPr>
      <w:color w:val="auto"/>
    </w:rPr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100">
    <w:name w:val="Grid Table 1 Light Accent 3"/>
    <w:basedOn w:val="34"/>
    <w:qFormat/>
    <w:uiPriority w:val="46"/>
    <w:rPr>
      <w:color w:val="auto"/>
    </w:rPr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1">
    <w:name w:val="Grid Table 4 Accent 1"/>
    <w:basedOn w:val="34"/>
    <w:qFormat/>
    <w:uiPriority w:val="49"/>
    <w:rPr>
      <w:color w:val="auto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02">
    <w:name w:val="Grid Table 4"/>
    <w:basedOn w:val="34"/>
    <w:qFormat/>
    <w:uiPriority w:val="49"/>
    <w:rPr>
      <w:color w:val="auto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103">
    <w:name w:val="Grid Table 3 Accent 6"/>
    <w:basedOn w:val="34"/>
    <w:qFormat/>
    <w:uiPriority w:val="48"/>
    <w:rPr>
      <w:color w:val="auto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104">
    <w:name w:val="Grid Table 3 Accent 5"/>
    <w:basedOn w:val="34"/>
    <w:qFormat/>
    <w:uiPriority w:val="48"/>
    <w:rPr>
      <w:color w:val="auto"/>
    </w:rPr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  <w:tblStylePr w:type="neCell">
      <w:tcPr>
        <w:tcBorders>
          <w:bottom w:val="single" w:color="9CC2E5" w:themeColor="accent5" w:themeTint="99" w:sz="4" w:space="0"/>
        </w:tcBorders>
      </w:tcPr>
    </w:tblStylePr>
    <w:tblStylePr w:type="nwCell">
      <w:tcPr>
        <w:tcBorders>
          <w:bottom w:val="single" w:color="9CC2E5" w:themeColor="accent5" w:themeTint="99" w:sz="4" w:space="0"/>
        </w:tcBorders>
      </w:tcPr>
    </w:tblStylePr>
    <w:tblStylePr w:type="seCell">
      <w:tcPr>
        <w:tcBorders>
          <w:top w:val="single" w:color="9CC2E5" w:themeColor="accent5" w:themeTint="99" w:sz="4" w:space="0"/>
        </w:tcBorders>
      </w:tcPr>
    </w:tblStylePr>
    <w:tblStylePr w:type="swCell">
      <w:tcPr>
        <w:tcBorders>
          <w:top w:val="single" w:color="9CC2E5" w:themeColor="accent5" w:themeTint="99" w:sz="4" w:space="0"/>
        </w:tcBorders>
      </w:tcPr>
    </w:tblStylePr>
  </w:style>
  <w:style w:type="table" w:customStyle="1" w:styleId="105">
    <w:name w:val="Grid Table 3 Accent 4"/>
    <w:basedOn w:val="34"/>
    <w:qFormat/>
    <w:uiPriority w:val="48"/>
    <w:rPr>
      <w:color w:val="auto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106">
    <w:name w:val="Grid Table 3 Accent 3"/>
    <w:basedOn w:val="34"/>
    <w:qFormat/>
    <w:uiPriority w:val="48"/>
    <w:rPr>
      <w:color w:val="auto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107">
    <w:name w:val="Grid Table 3 Accent 1"/>
    <w:basedOn w:val="34"/>
    <w:qFormat/>
    <w:uiPriority w:val="48"/>
    <w:rPr>
      <w:color w:val="auto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  <w:tblStylePr w:type="neCell">
      <w:tcPr>
        <w:tcBorders>
          <w:bottom w:val="single" w:color="8EAADB" w:themeColor="accent1" w:themeTint="99" w:sz="4" w:space="0"/>
        </w:tcBorders>
      </w:tcPr>
    </w:tblStylePr>
    <w:tblStylePr w:type="nwCell">
      <w:tcPr>
        <w:tcBorders>
          <w:bottom w:val="single" w:color="8EAADB" w:themeColor="accent1" w:themeTint="99" w:sz="4" w:space="0"/>
        </w:tcBorders>
      </w:tcPr>
    </w:tblStylePr>
    <w:tblStylePr w:type="seCell">
      <w:tcPr>
        <w:tcBorders>
          <w:top w:val="single" w:color="8EAADB" w:themeColor="accent1" w:themeTint="99" w:sz="4" w:space="0"/>
        </w:tcBorders>
      </w:tcPr>
    </w:tblStylePr>
    <w:tblStylePr w:type="swCell">
      <w:tcPr>
        <w:tcBorders>
          <w:top w:val="single" w:color="8EAADB" w:themeColor="accent1" w:themeTint="99" w:sz="4" w:space="0"/>
        </w:tcBorders>
      </w:tcPr>
    </w:tblStylePr>
  </w:style>
  <w:style w:type="table" w:customStyle="1" w:styleId="108">
    <w:name w:val="Grid Table 1 Light"/>
    <w:basedOn w:val="34"/>
    <w:qFormat/>
    <w:uiPriority w:val="46"/>
    <w:rPr>
      <w:color w:val="auto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9">
    <w:name w:val="Grid Table 1 Light Accent 1"/>
    <w:basedOn w:val="34"/>
    <w:qFormat/>
    <w:uiPriority w:val="46"/>
    <w:rPr>
      <w:color w:val="auto"/>
    </w:rPr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10">
    <w:name w:val="日期 字符"/>
    <w:basedOn w:val="36"/>
    <w:link w:val="19"/>
    <w:semiHidden/>
    <w:qFormat/>
    <w:uiPriority w:val="99"/>
    <w:rPr>
      <w:color w:val="auto"/>
    </w:rPr>
  </w:style>
  <w:style w:type="table" w:customStyle="1" w:styleId="111">
    <w:name w:val="JSAI表格5号小"/>
    <w:basedOn w:val="61"/>
    <w:qFormat/>
    <w:uiPriority w:val="99"/>
    <w:pPr>
      <w:spacing w:line="240" w:lineRule="exact"/>
    </w:pPr>
    <w:rPr>
      <w:sz w:val="18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paragraph" w:customStyle="1" w:styleId="112">
    <w:name w:val="Bibliography"/>
    <w:basedOn w:val="1"/>
    <w:next w:val="1"/>
    <w:unhideWhenUsed/>
    <w:qFormat/>
    <w:uiPriority w:val="37"/>
  </w:style>
  <w:style w:type="paragraph" w:customStyle="1" w:styleId="113">
    <w:name w:val="表格标题5号"/>
    <w:basedOn w:val="1"/>
    <w:qFormat/>
    <w:uiPriority w:val="0"/>
    <w:pPr>
      <w:numPr>
        <w:ilvl w:val="0"/>
        <w:numId w:val="3"/>
      </w:numPr>
      <w:jc w:val="center"/>
    </w:pPr>
    <w:rPr>
      <w:rFonts w:eastAsia="黑体" w:cs="宋体"/>
      <w:color w:val="000000" w:themeColor="text1"/>
      <w:sz w:val="21"/>
      <w:szCs w:val="21"/>
      <w14:textFill>
        <w14:solidFill>
          <w14:schemeClr w14:val="tx1"/>
        </w14:solidFill>
      </w14:textFill>
    </w:rPr>
  </w:style>
  <w:style w:type="paragraph" w:customStyle="1" w:styleId="114">
    <w:name w:val="产品名称，黑体小四"/>
    <w:basedOn w:val="3"/>
    <w:next w:val="1"/>
    <w:qFormat/>
    <w:uiPriority w:val="0"/>
    <w:pPr>
      <w:widowControl w:val="0"/>
      <w:numPr>
        <w:ilvl w:val="0"/>
        <w:numId w:val="4"/>
      </w:numPr>
      <w:tabs>
        <w:tab w:val="clear" w:pos="1134"/>
      </w:tabs>
      <w:adjustRightInd w:val="0"/>
      <w:spacing w:line="360" w:lineRule="exact"/>
      <w:contextualSpacing/>
      <w:jc w:val="both"/>
    </w:pPr>
    <w:rPr>
      <w:rFonts w:ascii="黑体" w:hAnsi="黑体" w:eastAsia="黑体" w:cstheme="majorBidi"/>
      <w:bCs/>
      <w:color w:val="1F4E79" w:themeColor="accent5" w:themeShade="80"/>
      <w:sz w:val="24"/>
      <w:szCs w:val="24"/>
      <w:lang w:val="zh-CN"/>
    </w:rPr>
  </w:style>
  <w:style w:type="table" w:customStyle="1" w:styleId="115">
    <w:name w:val="JSAI三线表5号·居中"/>
    <w:basedOn w:val="34"/>
    <w:qFormat/>
    <w:uiPriority w:val="99"/>
    <w:pPr>
      <w:adjustRightInd w:val="0"/>
      <w:spacing w:line="240" w:lineRule="exact"/>
      <w:jc w:val="center"/>
    </w:pPr>
    <w:rPr>
      <w:rFonts w:eastAsia="仿宋"/>
      <w:color w:val="auto"/>
      <w:sz w:val="21"/>
    </w:rPr>
    <w:tblPr>
      <w:jc w:val="center"/>
      <w:tblBorders>
        <w:top w:val="dotted" w:color="auto" w:sz="4" w:space="0"/>
        <w:bottom w:val="single" w:color="auto" w:sz="4" w:space="0"/>
        <w:insideH w:val="dotted" w:color="auto" w:sz="4" w:space="0"/>
        <w:insideV w:val="dotted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240" w:lineRule="exact"/>
        <w:jc w:val="center"/>
      </w:pPr>
      <w:rPr>
        <w:rFonts w:ascii="Times New Roman" w:hAnsi="Times New Roman" w:eastAsia="黑体"/>
        <w:b w:val="0"/>
        <w:i w:val="0"/>
        <w:color w:val="auto"/>
        <w:sz w:val="21"/>
      </w:rPr>
      <w:tblPr>
        <w:jc w:val="center"/>
      </w:tblPr>
      <w:trPr>
        <w:jc w:val="center"/>
      </w:trPr>
      <w:tcPr>
        <w:tcBorders>
          <w:top w:val="single" w:color="auto" w:sz="6" w:space="0"/>
          <w:left w:val="nil"/>
          <w:bottom w:val="single" w:color="auto" w:sz="4" w:space="0"/>
          <w:right w:val="nil"/>
          <w:insideH w:val="dotted" w:sz="4" w:space="0"/>
          <w:insideV w:val="dotted" w:sz="4" w:space="0"/>
          <w:tl2br w:val="nil"/>
          <w:tr2bl w:val="nil"/>
        </w:tcBorders>
        <w:shd w:val="clear" w:color="auto" w:fill="auto"/>
        <w:vAlign w:val="center"/>
      </w:tcPr>
    </w:tblStylePr>
    <w:tblStylePr w:type="lastRow">
      <w:tcPr>
        <w:tcBorders>
          <w:top w:val="nil"/>
          <w:bottom w:val="single" w:color="auto" w:sz="4" w:space="0"/>
        </w:tcBorders>
        <w:shd w:val="clear" w:color="auto" w:fill="auto"/>
      </w:tcPr>
    </w:tblStylePr>
    <w:tblStylePr w:type="firstCol">
      <w:pPr>
        <w:jc w:val="center"/>
      </w:pPr>
      <w:rPr>
        <w:rFonts w:ascii="Times New Roman" w:hAnsi="Times New Roman" w:eastAsia="楷体"/>
        <w:b w:val="0"/>
        <w:i w:val="0"/>
        <w:color w:val="auto"/>
        <w:sz w:val="21"/>
      </w:rPr>
      <w:tcPr>
        <w:tcBorders>
          <w:top w:val="dotted" w:color="auto" w:sz="4" w:space="0"/>
          <w:left w:val="nil"/>
          <w:bottom w:val="single" w:color="auto" w:sz="4" w:space="0"/>
          <w:right w:val="nil"/>
          <w:insideH w:val="dotted" w:sz="4" w:space="0"/>
          <w:insideV w:val="dotted" w:sz="4" w:space="0"/>
        </w:tcBorders>
        <w:shd w:val="clear" w:color="auto" w:fill="auto"/>
      </w:tcPr>
    </w:tblStylePr>
  </w:style>
  <w:style w:type="table" w:customStyle="1" w:styleId="116">
    <w:name w:val="JSAI公文红头"/>
    <w:basedOn w:val="34"/>
    <w:qFormat/>
    <w:uiPriority w:val="99"/>
    <w:pPr>
      <w:jc w:val="center"/>
    </w:pPr>
    <w:rPr>
      <w:color w:val="auto"/>
    </w:rPr>
    <w:tblPr>
      <w:jc w:val="center"/>
      <w:tblBorders>
        <w:bottom w:val="single" w:color="FF0000" w:sz="24" w:space="0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pPr>
        <w:wordWrap/>
        <w:spacing w:line="240" w:lineRule="auto"/>
        <w:jc w:val="distribute"/>
      </w:pPr>
      <w:rPr>
        <w:rFonts w:eastAsia="方正小标宋_GBK"/>
        <w:snapToGrid/>
        <w:color w:val="FF0000"/>
        <w:sz w:val="84"/>
        <w14:numSpacing w14:val="default"/>
      </w:rPr>
    </w:tblStylePr>
    <w:tblStylePr w:type="lastRow">
      <w:pPr>
        <w:jc w:val="center"/>
      </w:pPr>
      <w:tcPr>
        <w:vAlign w:val="top"/>
      </w:tcPr>
    </w:tblStylePr>
  </w:style>
  <w:style w:type="table" w:customStyle="1" w:styleId="117">
    <w:name w:val="样式1"/>
    <w:basedOn w:val="34"/>
    <w:qFormat/>
    <w:uiPriority w:val="99"/>
    <w:rPr>
      <w:color w:val="auto"/>
    </w:rPr>
    <w:tblPr>
      <w:jc w:val="center"/>
      <w:tblCellMar>
        <w:left w:w="0" w:type="dxa"/>
        <w:right w:w="0" w:type="dxa"/>
      </w:tblCellMar>
    </w:tblPr>
    <w:trPr>
      <w:jc w:val="center"/>
    </w:trPr>
    <w:tblStylePr w:type="firstRow">
      <w:pPr>
        <w:wordWrap/>
        <w:spacing w:line="240" w:lineRule="auto"/>
        <w:jc w:val="distribute"/>
      </w:pPr>
      <w:rPr>
        <w:rFonts w:eastAsia="方正小标宋_GBK"/>
        <w:b w:val="0"/>
        <w:i w:val="0"/>
        <w:color w:val="FF0000"/>
        <w:sz w:val="84"/>
      </w:rPr>
      <w:tcPr>
        <w:tcBorders>
          <w:bottom w:val="thinThickSmallGap" w:color="FF0000" w:sz="24" w:space="0"/>
        </w:tcBorders>
      </w:tcPr>
    </w:tblStylePr>
    <w:tblStylePr w:type="lastRow">
      <w:pPr>
        <w:wordWrap/>
        <w:spacing w:line="240" w:lineRule="auto"/>
        <w:jc w:val="left"/>
      </w:pPr>
      <w:tcPr>
        <w:vAlign w:val="bottom"/>
      </w:tcPr>
    </w:tblStylePr>
  </w:style>
  <w:style w:type="table" w:customStyle="1" w:styleId="118">
    <w:name w:val="JSAI表单5号彩色"/>
    <w:basedOn w:val="98"/>
    <w:qFormat/>
    <w:uiPriority w:val="99"/>
    <w:tblStylePr w:type="firstRow">
      <w:rPr>
        <w:rFonts w:eastAsia="方正黑体_GBK"/>
      </w:rPr>
      <w:tcPr>
        <w:shd w:val="clear" w:color="auto" w:fill="D8D8D8" w:themeFill="background1" w:themeFillShade="D9"/>
      </w:tcPr>
    </w:tblStylePr>
    <w:tblStylePr w:type="lastRow">
      <w:tcPr>
        <w:shd w:val="clear" w:color="auto" w:fill="D8D8D8" w:themeFill="background1" w:themeFillShade="D9"/>
      </w:tcPr>
    </w:tblStylePr>
    <w:tblStylePr w:type="firstCol">
      <w:rPr>
        <w:rFonts w:eastAsia="楷体"/>
      </w:rPr>
      <w:tcPr>
        <w:shd w:val="clear" w:color="auto" w:fill="D8D8D8" w:themeFill="background1" w:themeFillShade="D9"/>
      </w:tcPr>
    </w:tblStylePr>
    <w:tblStylePr w:type="band1Horz">
      <w:tcPr>
        <w:shd w:val="clear" w:color="auto" w:fill="DEEAF6" w:themeFill="accent5" w:themeFillTint="33"/>
      </w:tcPr>
    </w:tblStylePr>
    <w:tblStylePr w:type="band2Horz">
      <w:tcPr>
        <w:shd w:val="clear" w:color="auto" w:fill="E2EFD9" w:themeFill="accent6" w:themeFillTint="33"/>
      </w:tcPr>
    </w:tblStylePr>
  </w:style>
  <w:style w:type="table" w:customStyle="1" w:styleId="119">
    <w:name w:val="JSAI表单4号"/>
    <w:basedOn w:val="81"/>
    <w:qFormat/>
    <w:uiPriority w:val="99"/>
    <w:rPr>
      <w:rFonts w:eastAsia="仿宋"/>
    </w:rPr>
    <w:tblStylePr w:type="firstRow">
      <w:rPr>
        <w:rFonts w:eastAsia="黑体"/>
      </w:rPr>
    </w:tblStylePr>
    <w:tblStylePr w:type="firstCol">
      <w:rPr>
        <w:rFonts w:eastAsia="楷体"/>
      </w:rPr>
    </w:tblStylePr>
  </w:style>
  <w:style w:type="table" w:customStyle="1" w:styleId="120">
    <w:name w:val="JSAI表单4号小"/>
    <w:basedOn w:val="34"/>
    <w:qFormat/>
    <w:uiPriority w:val="99"/>
    <w:pPr>
      <w:adjustRightInd w:val="0"/>
      <w:spacing w:line="320" w:lineRule="exact"/>
      <w:jc w:val="both"/>
    </w:pPr>
    <w:rPr>
      <w:rFonts w:eastAsia="仿宋"/>
      <w:color w:val="auto"/>
      <w:sz w:val="24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280" w:lineRule="exact"/>
        <w:jc w:val="center"/>
      </w:pPr>
      <w:rPr>
        <w:rFonts w:ascii="Times New Roman" w:hAnsi="Times New Roman" w:eastAsia="黑体"/>
        <w:b w:val="0"/>
        <w:i w:val="0"/>
        <w:color w:val="auto"/>
        <w:sz w:val="24"/>
      </w:rPr>
      <w:tblPr>
        <w:jc w:val="center"/>
      </w:tblPr>
      <w:trPr>
        <w:jc w:val="center"/>
      </w:trPr>
      <w:tcPr>
        <w:vAlign w:val="center"/>
      </w:tcPr>
    </w:tblStylePr>
    <w:tblStylePr w:type="firstCol">
      <w:pPr>
        <w:wordWrap/>
        <w:spacing w:line="320" w:lineRule="exact"/>
        <w:jc w:val="center"/>
      </w:pPr>
      <w:rPr>
        <w:rFonts w:ascii="Times New Roman" w:hAnsi="Times New Roman" w:eastAsia="楷体"/>
        <w:b w:val="0"/>
        <w:i w:val="0"/>
        <w:color w:val="auto"/>
        <w:sz w:val="24"/>
      </w: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sz="4" w:space="0"/>
          <w:insideV w:val="single" w:sz="4" w:space="0"/>
        </w:tcBorders>
        <w:shd w:val="clear" w:color="auto" w:fill="auto"/>
      </w:tcPr>
    </w:tblStylePr>
  </w:style>
  <w:style w:type="paragraph" w:customStyle="1" w:styleId="121">
    <w:name w:val="_Style 16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122">
    <w:name w:val="表格内标题1"/>
    <w:basedOn w:val="47"/>
    <w:qFormat/>
    <w:uiPriority w:val="0"/>
    <w:pPr>
      <w:spacing w:line="320" w:lineRule="exact"/>
    </w:pPr>
    <w:rPr>
      <w:rFonts w:hint="eastAsia" w:ascii="Times New Roman" w:hAnsi="Times New Roman" w:eastAsia="黑体"/>
    </w:rPr>
  </w:style>
  <w:style w:type="paragraph" w:customStyle="1" w:styleId="123">
    <w:name w:val="表格正文居中"/>
    <w:basedOn w:val="1"/>
    <w:qFormat/>
    <w:uiPriority w:val="0"/>
    <w:pPr>
      <w:spacing w:line="320" w:lineRule="exact"/>
      <w:ind w:firstLine="0" w:firstLineChars="0"/>
      <w:jc w:val="center"/>
    </w:pPr>
    <w:rPr>
      <w:rFonts w:ascii="Times New Roman" w:hAnsi="Times New Roman" w:eastAsia="仿宋"/>
      <w:sz w:val="24"/>
    </w:rPr>
  </w:style>
  <w:style w:type="paragraph" w:customStyle="1" w:styleId="124">
    <w:name w:val="表格正文两端对齐"/>
    <w:basedOn w:val="1"/>
    <w:qFormat/>
    <w:uiPriority w:val="0"/>
    <w:pPr>
      <w:spacing w:line="280" w:lineRule="exact"/>
      <w:ind w:firstLine="0" w:firstLineChars="0"/>
    </w:pPr>
    <w:rPr>
      <w:rFonts w:ascii="Times New Roman" w:hAnsi="Times New Roman" w:eastAsia="仿宋"/>
      <w:sz w:val="21"/>
    </w:rPr>
  </w:style>
  <w:style w:type="paragraph" w:customStyle="1" w:styleId="125">
    <w:name w:val="表格内标题2"/>
    <w:basedOn w:val="1"/>
    <w:qFormat/>
    <w:uiPriority w:val="0"/>
    <w:pPr>
      <w:spacing w:line="280" w:lineRule="exact"/>
      <w:ind w:firstLine="0" w:firstLineChars="0"/>
      <w:jc w:val="center"/>
    </w:pPr>
    <w:rPr>
      <w:rFonts w:ascii="Times New Roman" w:hAnsi="Times New Roman" w:eastAsia="楷体"/>
      <w:sz w:val="24"/>
    </w:rPr>
  </w:style>
  <w:style w:type="character" w:styleId="126">
    <w:name w:val="Placeholder Text"/>
    <w:basedOn w:val="36"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ngwei\Library\Containers\com.tencent.WeWorkMac\Data\WeDrive\&#27743;&#33487;&#30465;&#20154;&#24037;&#26234;&#33021;&#23398;&#20250;\&#12304;&#20844;&#20849;&#24037;&#20316;&#21488;2022&#12305;\&#12304;&#20844;&#20849;&#20449;&#24687;&#12305;\&#12304;JSAI&#20844;&#25991;&#27169;&#29256;&#12305;\&#12304;JSAI&#27169;&#26495;&#183;DOC&#12305;\&#12304;JSAI&#27169;&#29256;&#183;&#20844;&#25991;&#12305;\&#27169;&#26495;&#25991;&#20214;\&#12304;2022&#12305;JSAI&#20844;&#25991;&#183;&#27169;&#29256;&#183;&#27597;&#29256;&#65288;MS&#183;GBK&#65289;V5.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【2022】JSAI公文·模版·母版（MS·GBK）V5.0.dotx</Template>
  <Company>江苏省人工智能学会（JSAI）</Company>
  <Pages>2</Pages>
  <Words>2966</Words>
  <Characters>3121</Characters>
  <Lines>45</Lines>
  <Paragraphs>42</Paragraphs>
  <TotalTime>55</TotalTime>
  <ScaleCrop>false</ScaleCrop>
  <LinksUpToDate>false</LinksUpToDate>
  <CharactersWithSpaces>3374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2023-01-02T11:49:00Z</dcterms:created>
  <dc:creator>Microsoft Office User</dc:creator>
  <dc:description>JSAI2025</dc:description>
  <cp:lastModifiedBy>JSAI冯紫怡</cp:lastModifiedBy>
  <cp:lastPrinted>2024-03-14T00:44:00Z</cp:lastPrinted>
  <dcterms:modified xsi:type="dcterms:W3CDTF">2026-07-31T08:49:41Z</dcterms:modified>
  <dc:title>JSAI2025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F1C9CCA6ECE943198C7581AE3D515471_13</vt:lpwstr>
  </property>
  <property fmtid="{D5CDD505-2E9C-101B-9397-08002B2CF9AE}" pid="4" name="KSOTemplateDocerSaveRecord">
    <vt:lpwstr>eyJoZGlkIjoiZWE2MWNkZjFjM2NmOWY3NjhhYTQ1YWJlMzMzMzI1YWUiLCJ1c2VySWQiOiIxMjgzMDgwNjc1In0=</vt:lpwstr>
  </property>
</Properties>
</file>